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56E2D" w14:textId="77777777" w:rsidR="00AE3847" w:rsidRPr="00281BFC" w:rsidRDefault="00AE3847" w:rsidP="00A0724E">
      <w:pPr>
        <w:pStyle w:val="a3"/>
        <w:jc w:val="both"/>
        <w:rPr>
          <w:rFonts w:ascii="Aptos" w:hAnsi="Aptos"/>
        </w:rPr>
      </w:pPr>
    </w:p>
    <w:p w14:paraId="2F68333A" w14:textId="499C89B8" w:rsidR="00AE3847" w:rsidRPr="00350EBE" w:rsidRDefault="00D86C04" w:rsidP="00A0724E">
      <w:pPr>
        <w:pStyle w:val="a3"/>
        <w:jc w:val="both"/>
        <w:rPr>
          <w:rFonts w:ascii="Aptos" w:hAnsi="Aptos"/>
          <w:b/>
          <w:bCs/>
          <w:color w:val="000000" w:themeColor="text1"/>
          <w:sz w:val="32"/>
          <w:szCs w:val="32"/>
          <w:lang w:val="el-GR"/>
        </w:rPr>
      </w:pPr>
      <w:r w:rsidRPr="00D86C04">
        <w:rPr>
          <w:rFonts w:ascii="Aptos" w:hAnsi="Aptos"/>
          <w:b/>
          <w:bCs/>
          <w:color w:val="000000" w:themeColor="text1"/>
          <w:sz w:val="32"/>
          <w:szCs w:val="32"/>
          <w:lang w:val="el-GR"/>
        </w:rPr>
        <w:t>ΔΕΛΤΙΟ</w:t>
      </w:r>
      <w:r w:rsidRPr="00350EBE">
        <w:rPr>
          <w:rFonts w:ascii="Aptos" w:hAnsi="Aptos"/>
          <w:b/>
          <w:bCs/>
          <w:color w:val="000000" w:themeColor="text1"/>
          <w:sz w:val="32"/>
          <w:szCs w:val="32"/>
          <w:lang w:val="el-GR"/>
        </w:rPr>
        <w:t xml:space="preserve"> </w:t>
      </w:r>
      <w:r w:rsidRPr="00D86C04">
        <w:rPr>
          <w:rFonts w:ascii="Aptos" w:hAnsi="Aptos"/>
          <w:b/>
          <w:bCs/>
          <w:color w:val="000000" w:themeColor="text1"/>
          <w:sz w:val="32"/>
          <w:szCs w:val="32"/>
          <w:lang w:val="el-GR"/>
        </w:rPr>
        <w:t>ΤΥΠΟΥ</w:t>
      </w:r>
    </w:p>
    <w:p w14:paraId="4B82015A" w14:textId="77777777" w:rsidR="00AE3847" w:rsidRPr="00350EBE" w:rsidRDefault="00AE3847" w:rsidP="00A0724E">
      <w:pPr>
        <w:pStyle w:val="a3"/>
        <w:jc w:val="both"/>
        <w:rPr>
          <w:rFonts w:ascii="Aptos" w:hAnsi="Aptos"/>
          <w:lang w:val="el-GR"/>
        </w:rPr>
      </w:pPr>
    </w:p>
    <w:p w14:paraId="557AA5E5" w14:textId="77777777" w:rsidR="00AE3847" w:rsidRPr="00350EBE" w:rsidRDefault="00AE3847" w:rsidP="00A0724E">
      <w:pPr>
        <w:pStyle w:val="a3"/>
        <w:jc w:val="both"/>
        <w:rPr>
          <w:rFonts w:ascii="Aptos" w:hAnsi="Aptos"/>
          <w:lang w:val="el-GR"/>
        </w:rPr>
      </w:pPr>
    </w:p>
    <w:p w14:paraId="43DF6057" w14:textId="00A24ED4" w:rsidR="00AE3847" w:rsidRPr="00D86C04" w:rsidRDefault="00350EBE" w:rsidP="00A0724E">
      <w:pPr>
        <w:pStyle w:val="a3"/>
        <w:jc w:val="both"/>
        <w:rPr>
          <w:rFonts w:ascii="Aptos" w:hAnsi="Aptos"/>
          <w:b/>
          <w:bCs/>
          <w:sz w:val="24"/>
          <w:szCs w:val="24"/>
          <w:lang w:val="el-GR"/>
        </w:rPr>
      </w:pPr>
      <w:r>
        <w:rPr>
          <w:rFonts w:ascii="Aptos" w:hAnsi="Aptos"/>
          <w:b/>
          <w:bCs/>
          <w:sz w:val="24"/>
          <w:szCs w:val="24"/>
        </w:rPr>
        <w:t>Brokers</w:t>
      </w:r>
      <w:r w:rsidRPr="00350EBE">
        <w:rPr>
          <w:rFonts w:ascii="Aptos" w:hAnsi="Aptos"/>
          <w:b/>
          <w:bCs/>
          <w:sz w:val="24"/>
          <w:szCs w:val="24"/>
          <w:lang w:val="el-GR"/>
        </w:rPr>
        <w:t xml:space="preserve"> </w:t>
      </w:r>
      <w:r>
        <w:rPr>
          <w:rFonts w:ascii="Aptos" w:hAnsi="Aptos"/>
          <w:b/>
          <w:bCs/>
          <w:sz w:val="24"/>
          <w:szCs w:val="24"/>
        </w:rPr>
        <w:t>Union</w:t>
      </w:r>
      <w:r w:rsidRPr="00350EBE">
        <w:rPr>
          <w:rFonts w:ascii="Aptos" w:hAnsi="Aptos"/>
          <w:b/>
          <w:bCs/>
          <w:sz w:val="24"/>
          <w:szCs w:val="24"/>
          <w:lang w:val="el-GR"/>
        </w:rPr>
        <w:t xml:space="preserve"> </w:t>
      </w:r>
      <w:r>
        <w:rPr>
          <w:rFonts w:ascii="Aptos" w:hAnsi="Aptos"/>
          <w:b/>
          <w:bCs/>
          <w:sz w:val="24"/>
          <w:szCs w:val="24"/>
          <w:lang w:val="el-GR"/>
        </w:rPr>
        <w:t xml:space="preserve">και </w:t>
      </w:r>
      <w:r>
        <w:rPr>
          <w:rFonts w:ascii="Aptos" w:hAnsi="Aptos"/>
          <w:b/>
          <w:bCs/>
          <w:sz w:val="24"/>
          <w:szCs w:val="24"/>
        </w:rPr>
        <w:t>ARAG</w:t>
      </w:r>
      <w:r w:rsidRPr="00350EBE">
        <w:rPr>
          <w:rFonts w:ascii="Aptos" w:hAnsi="Aptos"/>
          <w:b/>
          <w:bCs/>
          <w:sz w:val="24"/>
          <w:szCs w:val="24"/>
          <w:lang w:val="el-GR"/>
        </w:rPr>
        <w:t xml:space="preserve"> </w:t>
      </w:r>
      <w:r>
        <w:rPr>
          <w:rFonts w:ascii="Aptos" w:hAnsi="Aptos"/>
          <w:b/>
          <w:bCs/>
          <w:sz w:val="24"/>
          <w:szCs w:val="24"/>
          <w:lang w:val="el-GR"/>
        </w:rPr>
        <w:t>εγκαινιάζουν νέα αποκλειστική συνεργασία στη Νομική Προστασία</w:t>
      </w:r>
      <w:r w:rsidR="00D86C04" w:rsidRPr="00D86C04">
        <w:rPr>
          <w:rFonts w:ascii="Aptos" w:hAnsi="Aptos"/>
          <w:b/>
          <w:bCs/>
          <w:sz w:val="24"/>
          <w:szCs w:val="24"/>
          <w:lang w:val="el-GR"/>
        </w:rPr>
        <w:t>.</w:t>
      </w:r>
    </w:p>
    <w:p w14:paraId="6B7FC05F" w14:textId="77777777" w:rsidR="00AE3847" w:rsidRPr="00D86C04" w:rsidRDefault="00AE3847" w:rsidP="00A0724E">
      <w:pPr>
        <w:pStyle w:val="a3"/>
        <w:jc w:val="both"/>
        <w:rPr>
          <w:rFonts w:ascii="Aptos" w:hAnsi="Aptos"/>
          <w:lang w:val="el-GR"/>
        </w:rPr>
      </w:pPr>
    </w:p>
    <w:p w14:paraId="1F03E364" w14:textId="2EB71F55" w:rsidR="00AE3847" w:rsidRDefault="00D86C04" w:rsidP="00A0724E">
      <w:pPr>
        <w:pStyle w:val="a3"/>
        <w:jc w:val="both"/>
        <w:rPr>
          <w:rFonts w:ascii="Aptos" w:hAnsi="Aptos"/>
          <w:lang w:val="el-GR"/>
        </w:rPr>
      </w:pPr>
      <w:r>
        <w:rPr>
          <w:rFonts w:ascii="Aptos" w:hAnsi="Aptos"/>
          <w:lang w:val="el-GR"/>
        </w:rPr>
        <w:t xml:space="preserve">Η </w:t>
      </w:r>
      <w:r w:rsidRPr="00D86C04">
        <w:rPr>
          <w:rFonts w:ascii="Aptos" w:hAnsi="Aptos"/>
          <w:b/>
          <w:bCs/>
        </w:rPr>
        <w:t>Brokers</w:t>
      </w:r>
      <w:r w:rsidRPr="00D86C04">
        <w:rPr>
          <w:rFonts w:ascii="Aptos" w:hAnsi="Aptos"/>
          <w:b/>
          <w:bCs/>
          <w:lang w:val="el-GR"/>
        </w:rPr>
        <w:t xml:space="preserve"> </w:t>
      </w:r>
      <w:r w:rsidRPr="00D86C04">
        <w:rPr>
          <w:rFonts w:ascii="Aptos" w:hAnsi="Aptos"/>
          <w:b/>
          <w:bCs/>
        </w:rPr>
        <w:t>Union</w:t>
      </w:r>
      <w:r w:rsidRPr="00D86C04">
        <w:rPr>
          <w:rFonts w:ascii="Aptos" w:hAnsi="Aptos"/>
          <w:lang w:val="el-GR"/>
        </w:rPr>
        <w:t xml:space="preserve"> </w:t>
      </w:r>
      <w:r>
        <w:rPr>
          <w:rFonts w:ascii="Aptos" w:hAnsi="Aptos"/>
          <w:lang w:val="el-GR"/>
        </w:rPr>
        <w:t xml:space="preserve">ανακοινώνει </w:t>
      </w:r>
      <w:r w:rsidR="00350EBE">
        <w:rPr>
          <w:rFonts w:ascii="Aptos" w:hAnsi="Aptos"/>
          <w:lang w:val="el-GR"/>
        </w:rPr>
        <w:t xml:space="preserve">την έναρξη αποκλειστικής συνεργασίας με την </w:t>
      </w:r>
      <w:r w:rsidR="00350EBE" w:rsidRPr="00350EBE">
        <w:rPr>
          <w:rFonts w:ascii="Aptos" w:hAnsi="Aptos"/>
          <w:b/>
          <w:bCs/>
        </w:rPr>
        <w:t>ARAG</w:t>
      </w:r>
      <w:r w:rsidR="00350EBE" w:rsidRPr="00350EBE">
        <w:rPr>
          <w:rFonts w:ascii="Aptos" w:hAnsi="Aptos"/>
          <w:lang w:val="el-GR"/>
        </w:rPr>
        <w:t xml:space="preserve">, </w:t>
      </w:r>
      <w:r w:rsidR="00350EBE">
        <w:rPr>
          <w:rFonts w:ascii="Aptos" w:hAnsi="Aptos"/>
          <w:lang w:val="el-GR"/>
        </w:rPr>
        <w:t>έναν από τους κορυφαίους διεθνείς οργανισμούς στον Κλάδο της Νομικής Προστασίας, ενισχύοντας ακόμη περισσότερο τις λύσεις που προσφέρει στο δίκτυο συνεργατών και τους ασφαλισμένους της</w:t>
      </w:r>
      <w:r>
        <w:rPr>
          <w:rFonts w:ascii="Aptos" w:hAnsi="Aptos"/>
          <w:lang w:val="el-GR"/>
        </w:rPr>
        <w:t>.</w:t>
      </w:r>
    </w:p>
    <w:p w14:paraId="3C5D27D1" w14:textId="77777777" w:rsidR="00350EBE" w:rsidRDefault="00350EBE" w:rsidP="00A0724E">
      <w:pPr>
        <w:pStyle w:val="a3"/>
        <w:jc w:val="both"/>
        <w:rPr>
          <w:rFonts w:ascii="Aptos" w:hAnsi="Aptos"/>
          <w:lang w:val="el-GR"/>
        </w:rPr>
      </w:pPr>
    </w:p>
    <w:p w14:paraId="4956139A" w14:textId="35465486" w:rsidR="00350EBE" w:rsidRDefault="00350EBE" w:rsidP="00A0724E">
      <w:pPr>
        <w:pStyle w:val="a3"/>
        <w:jc w:val="both"/>
        <w:rPr>
          <w:rFonts w:ascii="Aptos" w:hAnsi="Aptos"/>
          <w:lang w:val="el-GR"/>
        </w:rPr>
      </w:pPr>
      <w:r>
        <w:rPr>
          <w:rFonts w:ascii="Aptos" w:hAnsi="Aptos"/>
          <w:lang w:val="el-GR"/>
        </w:rPr>
        <w:t xml:space="preserve">Στο πλαίσιο της συνεργασίας, διατίθεται </w:t>
      </w:r>
      <w:r w:rsidRPr="005B7DA0">
        <w:rPr>
          <w:rFonts w:ascii="Aptos" w:hAnsi="Aptos"/>
          <w:b/>
          <w:bCs/>
          <w:lang w:val="el-GR"/>
        </w:rPr>
        <w:t>αποκλειστικά</w:t>
      </w:r>
      <w:r>
        <w:rPr>
          <w:rFonts w:ascii="Aptos" w:hAnsi="Aptos"/>
          <w:lang w:val="el-GR"/>
        </w:rPr>
        <w:t xml:space="preserve"> μέσω της </w:t>
      </w:r>
      <w:r w:rsidRPr="00350EBE">
        <w:rPr>
          <w:rFonts w:ascii="Aptos" w:hAnsi="Aptos"/>
          <w:b/>
          <w:bCs/>
        </w:rPr>
        <w:t>Brokers</w:t>
      </w:r>
      <w:r w:rsidRPr="00350EBE">
        <w:rPr>
          <w:rFonts w:ascii="Aptos" w:hAnsi="Aptos"/>
          <w:b/>
          <w:bCs/>
          <w:lang w:val="el-GR"/>
        </w:rPr>
        <w:t xml:space="preserve"> </w:t>
      </w:r>
      <w:r w:rsidRPr="00350EBE">
        <w:rPr>
          <w:rFonts w:ascii="Aptos" w:hAnsi="Aptos"/>
          <w:b/>
          <w:bCs/>
        </w:rPr>
        <w:t>Union</w:t>
      </w:r>
      <w:r w:rsidRPr="00350EBE">
        <w:rPr>
          <w:rFonts w:ascii="Aptos" w:hAnsi="Aptos"/>
          <w:lang w:val="el-GR"/>
        </w:rPr>
        <w:t xml:space="preserve">, </w:t>
      </w:r>
      <w:r>
        <w:rPr>
          <w:rFonts w:ascii="Aptos" w:hAnsi="Aptos"/>
          <w:lang w:val="el-GR"/>
        </w:rPr>
        <w:t xml:space="preserve">νέο πρόγραμμα Νομικής Προστασίας Οχημάτων, με </w:t>
      </w:r>
      <w:r w:rsidRPr="00822C83">
        <w:rPr>
          <w:rFonts w:ascii="Aptos" w:hAnsi="Aptos"/>
          <w:b/>
          <w:bCs/>
          <w:lang w:val="el-GR"/>
        </w:rPr>
        <w:t>ειδική τιμολόγηση</w:t>
      </w:r>
      <w:r>
        <w:rPr>
          <w:rFonts w:ascii="Aptos" w:hAnsi="Aptos"/>
          <w:lang w:val="el-GR"/>
        </w:rPr>
        <w:t xml:space="preserve"> και </w:t>
      </w:r>
      <w:r w:rsidRPr="00822C83">
        <w:rPr>
          <w:rFonts w:ascii="Aptos" w:hAnsi="Aptos"/>
          <w:b/>
          <w:bCs/>
          <w:lang w:val="el-GR"/>
        </w:rPr>
        <w:t>προνομιακούς όρους</w:t>
      </w:r>
      <w:r>
        <w:rPr>
          <w:rFonts w:ascii="Aptos" w:hAnsi="Aptos"/>
          <w:lang w:val="el-GR"/>
        </w:rPr>
        <w:t>, σχεδιασμένο να καλύπτει τις σύγχρονες ανάγκες των ασφαλισμένων και να προσφέρει στους συνεργάτες ένα ακόμη ολοκληρωμένο εργαλείο για την ανάπτυξη του χαρτοφυλακίου τους.</w:t>
      </w:r>
    </w:p>
    <w:p w14:paraId="3DC09AA1" w14:textId="77777777" w:rsidR="00350EBE" w:rsidRDefault="00350EBE" w:rsidP="00A0724E">
      <w:pPr>
        <w:pStyle w:val="a3"/>
        <w:jc w:val="both"/>
        <w:rPr>
          <w:rFonts w:ascii="Aptos" w:hAnsi="Aptos"/>
          <w:lang w:val="el-GR"/>
        </w:rPr>
      </w:pPr>
    </w:p>
    <w:p w14:paraId="05282B61" w14:textId="196CF1D7" w:rsidR="00350EBE" w:rsidRDefault="00350EBE" w:rsidP="00A0724E">
      <w:pPr>
        <w:pStyle w:val="a3"/>
        <w:jc w:val="both"/>
        <w:rPr>
          <w:rFonts w:ascii="Aptos" w:hAnsi="Aptos"/>
          <w:lang w:val="el-GR"/>
        </w:rPr>
      </w:pPr>
      <w:r>
        <w:rPr>
          <w:rFonts w:ascii="Aptos" w:hAnsi="Aptos"/>
          <w:lang w:val="el-GR"/>
        </w:rPr>
        <w:t>Η νέα αυτή πρωτοβουλία εντάσσεται στη διαρκή προσπάθεια της Εταιρείας, να διευρύνει το εύρος των ασφαλιστικών λύσεων που παρέχει, μέσα από συνεργασίες με διεθνώς αναγνωρισμένους οργανισμούς, οι οποίοι ξεχωρίζουν για την εξειδίκευση, την αξιοπιστία και την υψηλή ποιότητα των υπηρεσιών τους.</w:t>
      </w:r>
    </w:p>
    <w:p w14:paraId="5A622291" w14:textId="77777777" w:rsidR="00350EBE" w:rsidRDefault="00350EBE" w:rsidP="00A0724E">
      <w:pPr>
        <w:pStyle w:val="a3"/>
        <w:jc w:val="both"/>
        <w:rPr>
          <w:rFonts w:ascii="Aptos" w:hAnsi="Aptos"/>
          <w:lang w:val="el-GR"/>
        </w:rPr>
      </w:pPr>
    </w:p>
    <w:p w14:paraId="644A2788" w14:textId="34D79906" w:rsidR="00350EBE" w:rsidRDefault="00350EBE" w:rsidP="00A0724E">
      <w:pPr>
        <w:pStyle w:val="a3"/>
        <w:jc w:val="both"/>
        <w:rPr>
          <w:rFonts w:ascii="Aptos" w:hAnsi="Aptos"/>
          <w:lang w:val="el-GR"/>
        </w:rPr>
      </w:pPr>
      <w:r>
        <w:rPr>
          <w:rFonts w:ascii="Aptos" w:hAnsi="Aptos"/>
          <w:lang w:val="el-GR"/>
        </w:rPr>
        <w:t xml:space="preserve">Στο πλαίσιο της επίσημης έναρξης της συνεργασίας, στις 8 Ιουλίου, πραγματοποιήθηκε στα γραφεία της </w:t>
      </w:r>
      <w:r w:rsidRPr="00D60E80">
        <w:rPr>
          <w:rFonts w:ascii="Aptos" w:hAnsi="Aptos"/>
          <w:b/>
          <w:bCs/>
        </w:rPr>
        <w:t>Brokers</w:t>
      </w:r>
      <w:r w:rsidRPr="00D60E80">
        <w:rPr>
          <w:rFonts w:ascii="Aptos" w:hAnsi="Aptos"/>
          <w:b/>
          <w:bCs/>
          <w:lang w:val="el-GR"/>
        </w:rPr>
        <w:t xml:space="preserve"> </w:t>
      </w:r>
      <w:r w:rsidRPr="00D60E80">
        <w:rPr>
          <w:rFonts w:ascii="Aptos" w:hAnsi="Aptos"/>
          <w:b/>
          <w:bCs/>
        </w:rPr>
        <w:t>Union</w:t>
      </w:r>
      <w:r w:rsidRPr="00350EBE">
        <w:rPr>
          <w:rFonts w:ascii="Aptos" w:hAnsi="Aptos"/>
          <w:lang w:val="el-GR"/>
        </w:rPr>
        <w:t xml:space="preserve"> </w:t>
      </w:r>
      <w:r>
        <w:rPr>
          <w:rFonts w:ascii="Aptos" w:hAnsi="Aptos"/>
          <w:lang w:val="el-GR"/>
        </w:rPr>
        <w:t xml:space="preserve">εκπαιδευτική ημερίδα με τη συμμετοχή των στελεχών της </w:t>
      </w:r>
      <w:r w:rsidRPr="00D60E80">
        <w:rPr>
          <w:rFonts w:ascii="Aptos" w:hAnsi="Aptos"/>
          <w:b/>
          <w:bCs/>
        </w:rPr>
        <w:t>ARAG</w:t>
      </w:r>
      <w:r w:rsidRPr="00350EBE">
        <w:rPr>
          <w:rFonts w:ascii="Aptos" w:hAnsi="Aptos"/>
          <w:lang w:val="el-GR"/>
        </w:rPr>
        <w:t xml:space="preserve">, </w:t>
      </w:r>
      <w:r>
        <w:rPr>
          <w:rFonts w:ascii="Aptos" w:hAnsi="Aptos"/>
          <w:lang w:val="el-GR"/>
        </w:rPr>
        <w:t>τα οποία παρουσίασαν αναλυτικά το πρόγραμμα και τα πλεονεκτήματά του.</w:t>
      </w:r>
    </w:p>
    <w:p w14:paraId="4838E477" w14:textId="77777777" w:rsidR="00350EBE" w:rsidRDefault="00350EBE" w:rsidP="00A0724E">
      <w:pPr>
        <w:pStyle w:val="a3"/>
        <w:jc w:val="both"/>
        <w:rPr>
          <w:rFonts w:ascii="Aptos" w:hAnsi="Aptos"/>
          <w:lang w:val="el-GR"/>
        </w:rPr>
      </w:pPr>
    </w:p>
    <w:p w14:paraId="53B84083" w14:textId="642D6C76" w:rsidR="00350EBE" w:rsidRDefault="00350EBE" w:rsidP="00A0724E">
      <w:pPr>
        <w:pStyle w:val="a3"/>
        <w:jc w:val="both"/>
        <w:rPr>
          <w:rFonts w:ascii="Aptos" w:hAnsi="Aptos"/>
          <w:lang w:val="el-GR"/>
        </w:rPr>
      </w:pPr>
      <w:r>
        <w:rPr>
          <w:rFonts w:ascii="Aptos" w:hAnsi="Aptos"/>
          <w:lang w:val="el-GR"/>
        </w:rPr>
        <w:t xml:space="preserve">Η εκπαίδευση πραγματοποιήθηκε σε υβριδική μορφή, δίνοντας τη δυνατότητα στους συνεργάτες </w:t>
      </w:r>
      <w:r w:rsidR="004C78B1">
        <w:rPr>
          <w:rFonts w:ascii="Aptos" w:hAnsi="Aptos"/>
          <w:lang w:val="el-GR"/>
        </w:rPr>
        <w:t>της Εταιρείας από όλη την Ελλάδα να συμμετάσχουν είτε με φυσική παρουσία είτε μέσω διαδικτυακής σύνδεσης.</w:t>
      </w:r>
    </w:p>
    <w:p w14:paraId="46B78D2B" w14:textId="6C886F7B" w:rsidR="004C78B1" w:rsidRDefault="004C78B1" w:rsidP="00A0724E">
      <w:pPr>
        <w:pStyle w:val="a3"/>
        <w:jc w:val="both"/>
        <w:rPr>
          <w:rFonts w:ascii="Aptos" w:hAnsi="Aptos"/>
          <w:lang w:val="el-GR"/>
        </w:rPr>
      </w:pPr>
      <w:r>
        <w:rPr>
          <w:rFonts w:ascii="Aptos" w:hAnsi="Aptos"/>
          <w:lang w:val="el-GR"/>
        </w:rPr>
        <w:t>Η μεγάλη συμμετοχή επιβεβαίωσε το έντονο ενδιαφέρον του δικτύου για τη συνεργασία και ανέδειξε τη σημασία της συνεχούς επιμόρφωσης ως βασικού πυλώνα ανάπτυξης.</w:t>
      </w:r>
    </w:p>
    <w:p w14:paraId="5E961A86" w14:textId="77777777" w:rsidR="004C78B1" w:rsidRDefault="004C78B1" w:rsidP="00A0724E">
      <w:pPr>
        <w:pStyle w:val="a3"/>
        <w:jc w:val="both"/>
        <w:rPr>
          <w:rFonts w:ascii="Aptos" w:hAnsi="Aptos"/>
          <w:lang w:val="el-GR"/>
        </w:rPr>
      </w:pPr>
    </w:p>
    <w:p w14:paraId="59378948" w14:textId="7B41061D" w:rsidR="004C78B1" w:rsidRDefault="004C78B1" w:rsidP="00A0724E">
      <w:pPr>
        <w:pStyle w:val="a3"/>
        <w:jc w:val="both"/>
        <w:rPr>
          <w:rFonts w:ascii="Aptos" w:hAnsi="Aptos"/>
          <w:lang w:val="el-GR"/>
        </w:rPr>
      </w:pPr>
      <w:r>
        <w:rPr>
          <w:rFonts w:ascii="Aptos" w:hAnsi="Aptos"/>
          <w:lang w:val="el-GR"/>
        </w:rPr>
        <w:t xml:space="preserve">Η </w:t>
      </w:r>
      <w:r w:rsidRPr="00D60E80">
        <w:rPr>
          <w:rFonts w:ascii="Aptos" w:hAnsi="Aptos"/>
          <w:b/>
          <w:bCs/>
        </w:rPr>
        <w:t>Brokers</w:t>
      </w:r>
      <w:r w:rsidRPr="00D60E80">
        <w:rPr>
          <w:rFonts w:ascii="Aptos" w:hAnsi="Aptos"/>
          <w:b/>
          <w:bCs/>
          <w:lang w:val="el-GR"/>
        </w:rPr>
        <w:t xml:space="preserve"> </w:t>
      </w:r>
      <w:r w:rsidRPr="00D60E80">
        <w:rPr>
          <w:rFonts w:ascii="Aptos" w:hAnsi="Aptos"/>
          <w:b/>
          <w:bCs/>
        </w:rPr>
        <w:t>Union</w:t>
      </w:r>
      <w:r w:rsidRPr="004C78B1">
        <w:rPr>
          <w:rFonts w:ascii="Aptos" w:hAnsi="Aptos"/>
          <w:lang w:val="el-GR"/>
        </w:rPr>
        <w:t xml:space="preserve"> </w:t>
      </w:r>
      <w:r>
        <w:rPr>
          <w:rFonts w:ascii="Aptos" w:hAnsi="Aptos"/>
          <w:lang w:val="el-GR"/>
        </w:rPr>
        <w:t>επενδύει συστηματικά στη γνώση, την εξειδίκευση και την ανάπτυξη του δικτύου της, θεωρώντας ότι η ουσιαστική εκπαίδευση των συνεργατών αποτελεί απαραίτητη προϋπόθεση για την παροχή ολοκληρωμένων ασφαλιστικών λύσεων και υψηλού επιπέδου εξυπηρέτησης στον πελάτη.</w:t>
      </w:r>
    </w:p>
    <w:p w14:paraId="4688C0D2" w14:textId="77777777" w:rsidR="004C78B1" w:rsidRDefault="004C78B1" w:rsidP="00A0724E">
      <w:pPr>
        <w:pStyle w:val="a3"/>
        <w:jc w:val="both"/>
        <w:rPr>
          <w:rFonts w:ascii="Aptos" w:hAnsi="Aptos"/>
          <w:lang w:val="el-GR"/>
        </w:rPr>
      </w:pPr>
    </w:p>
    <w:p w14:paraId="22EF8AC3" w14:textId="4D083225" w:rsidR="004C78B1" w:rsidRDefault="004C78B1" w:rsidP="00A0724E">
      <w:pPr>
        <w:pStyle w:val="a3"/>
        <w:jc w:val="both"/>
        <w:rPr>
          <w:rFonts w:ascii="Aptos" w:hAnsi="Aptos"/>
          <w:lang w:val="el-GR"/>
        </w:rPr>
      </w:pPr>
      <w:r>
        <w:rPr>
          <w:rFonts w:ascii="Aptos" w:hAnsi="Aptos"/>
          <w:lang w:val="el-GR"/>
        </w:rPr>
        <w:t xml:space="preserve">Η συνεργασία με την </w:t>
      </w:r>
      <w:r w:rsidRPr="00D60E80">
        <w:rPr>
          <w:rFonts w:ascii="Aptos" w:hAnsi="Aptos"/>
          <w:b/>
          <w:bCs/>
        </w:rPr>
        <w:t>ARAG</w:t>
      </w:r>
      <w:r w:rsidRPr="004C78B1">
        <w:rPr>
          <w:rFonts w:ascii="Aptos" w:hAnsi="Aptos"/>
          <w:lang w:val="el-GR"/>
        </w:rPr>
        <w:t xml:space="preserve"> </w:t>
      </w:r>
      <w:r>
        <w:rPr>
          <w:rFonts w:ascii="Aptos" w:hAnsi="Aptos"/>
          <w:lang w:val="el-GR"/>
        </w:rPr>
        <w:t xml:space="preserve">αποτελεί ένα ακόμα σημαντικό βήμα προς αυτή την κατεύθυνση, επιβεβαιώνοντας τη φιλοσοφία της </w:t>
      </w:r>
      <w:r w:rsidRPr="00D60E80">
        <w:rPr>
          <w:rFonts w:ascii="Aptos" w:hAnsi="Aptos"/>
          <w:b/>
          <w:bCs/>
        </w:rPr>
        <w:t>Brokers</w:t>
      </w:r>
      <w:r w:rsidRPr="00D60E80">
        <w:rPr>
          <w:rFonts w:ascii="Aptos" w:hAnsi="Aptos"/>
          <w:b/>
          <w:bCs/>
          <w:lang w:val="el-GR"/>
        </w:rPr>
        <w:t xml:space="preserve"> </w:t>
      </w:r>
      <w:r w:rsidRPr="00D60E80">
        <w:rPr>
          <w:rFonts w:ascii="Aptos" w:hAnsi="Aptos"/>
          <w:b/>
          <w:bCs/>
        </w:rPr>
        <w:t>Union</w:t>
      </w:r>
      <w:r w:rsidRPr="004C78B1">
        <w:rPr>
          <w:rFonts w:ascii="Aptos" w:hAnsi="Aptos"/>
          <w:lang w:val="el-GR"/>
        </w:rPr>
        <w:t xml:space="preserve"> </w:t>
      </w:r>
      <w:r>
        <w:rPr>
          <w:rFonts w:ascii="Aptos" w:hAnsi="Aptos"/>
          <w:lang w:val="el-GR"/>
        </w:rPr>
        <w:t>να δημιουργεί διαρκώς νέες ευκαιρίες για τους συνεργάτες της και να εμπλουτίζει το χαρτοφυλάκιό της με προϊόντα που προσφέρουν πραγματική αξία στην ελληνική ασφαλιστική αγορά.</w:t>
      </w:r>
    </w:p>
    <w:p w14:paraId="031D6352" w14:textId="77777777" w:rsidR="004C78B1" w:rsidRPr="004C78B1" w:rsidRDefault="004C78B1" w:rsidP="00A0724E">
      <w:pPr>
        <w:pStyle w:val="a3"/>
        <w:jc w:val="both"/>
        <w:rPr>
          <w:rFonts w:ascii="Aptos" w:hAnsi="Aptos"/>
          <w:lang w:val="el-GR"/>
        </w:rPr>
      </w:pPr>
    </w:p>
    <w:p w14:paraId="3DADF021" w14:textId="77777777" w:rsidR="00430E91" w:rsidRDefault="00430E91" w:rsidP="00A0724E">
      <w:pPr>
        <w:pStyle w:val="a3"/>
        <w:jc w:val="both"/>
        <w:rPr>
          <w:rFonts w:ascii="Aptos" w:hAnsi="Aptos"/>
          <w:lang w:val="el-GR"/>
        </w:rPr>
      </w:pPr>
    </w:p>
    <w:p w14:paraId="518877DB" w14:textId="77777777" w:rsidR="00D86C04" w:rsidRPr="00D86C04" w:rsidRDefault="00D86C04" w:rsidP="00A0724E">
      <w:pPr>
        <w:pStyle w:val="a3"/>
        <w:jc w:val="both"/>
        <w:rPr>
          <w:rFonts w:ascii="Aptos" w:hAnsi="Aptos"/>
          <w:lang w:val="el-GR"/>
        </w:rPr>
      </w:pPr>
    </w:p>
    <w:p w14:paraId="733735F0" w14:textId="77777777" w:rsidR="00AE3847" w:rsidRPr="00D86C04" w:rsidRDefault="00AE3847">
      <w:pPr>
        <w:pStyle w:val="a3"/>
        <w:rPr>
          <w:rFonts w:ascii="Aptos" w:hAnsi="Aptos"/>
          <w:lang w:val="el-GR"/>
        </w:rPr>
      </w:pPr>
    </w:p>
    <w:p w14:paraId="281D2463" w14:textId="77777777" w:rsidR="00AE3847" w:rsidRPr="00D86C04" w:rsidRDefault="00AE3847">
      <w:pPr>
        <w:pStyle w:val="a3"/>
        <w:rPr>
          <w:rFonts w:ascii="Aptos" w:hAnsi="Aptos"/>
          <w:lang w:val="el-GR"/>
        </w:rPr>
      </w:pPr>
    </w:p>
    <w:p w14:paraId="0109A889" w14:textId="77777777" w:rsidR="00AE3847" w:rsidRPr="00D86C04" w:rsidRDefault="00AE3847">
      <w:pPr>
        <w:pStyle w:val="a3"/>
        <w:rPr>
          <w:rFonts w:ascii="Aptos" w:hAnsi="Aptos"/>
          <w:lang w:val="el-GR"/>
        </w:rPr>
      </w:pPr>
    </w:p>
    <w:p w14:paraId="6A933695" w14:textId="77777777" w:rsidR="00AE3847" w:rsidRPr="00D86C04" w:rsidRDefault="00AE3847">
      <w:pPr>
        <w:pStyle w:val="a3"/>
        <w:rPr>
          <w:rFonts w:ascii="Aptos" w:hAnsi="Aptos"/>
          <w:lang w:val="el-GR"/>
        </w:rPr>
      </w:pPr>
    </w:p>
    <w:p w14:paraId="2CA1CF6B" w14:textId="77777777" w:rsidR="00AE3847" w:rsidRPr="00D86C04" w:rsidRDefault="00AE3847">
      <w:pPr>
        <w:pStyle w:val="a3"/>
        <w:rPr>
          <w:rFonts w:ascii="Aptos" w:hAnsi="Aptos"/>
          <w:lang w:val="el-GR"/>
        </w:rPr>
      </w:pPr>
    </w:p>
    <w:p w14:paraId="59E3AA0B" w14:textId="02056D24" w:rsidR="00AE3847" w:rsidRDefault="00AE3847" w:rsidP="00A0724E">
      <w:pPr>
        <w:spacing w:before="1"/>
        <w:rPr>
          <w:rFonts w:ascii="Aptos" w:hAnsi="Aptos"/>
          <w:iCs/>
          <w:lang w:val="el-GR"/>
        </w:rPr>
      </w:pPr>
    </w:p>
    <w:p w14:paraId="5B49D920" w14:textId="77777777" w:rsidR="004C78B1" w:rsidRDefault="004C78B1" w:rsidP="00A0724E">
      <w:pPr>
        <w:spacing w:before="1"/>
        <w:rPr>
          <w:rFonts w:ascii="Aptos" w:hAnsi="Aptos"/>
          <w:iCs/>
          <w:lang w:val="el-GR"/>
        </w:rPr>
      </w:pPr>
    </w:p>
    <w:p w14:paraId="2D04418D" w14:textId="77777777" w:rsidR="004C78B1" w:rsidRDefault="004C78B1" w:rsidP="00A0724E">
      <w:pPr>
        <w:spacing w:before="1"/>
        <w:rPr>
          <w:rFonts w:ascii="Aptos" w:hAnsi="Aptos"/>
          <w:iCs/>
          <w:lang w:val="el-GR"/>
        </w:rPr>
      </w:pPr>
    </w:p>
    <w:p w14:paraId="42959534" w14:textId="61AB34EE" w:rsidR="004C78B1" w:rsidRPr="004C78B1" w:rsidRDefault="004C78B1" w:rsidP="00A0724E">
      <w:pPr>
        <w:spacing w:before="1"/>
        <w:rPr>
          <w:rFonts w:ascii="Aptos" w:hAnsi="Aptos"/>
          <w:i/>
          <w:sz w:val="20"/>
          <w:szCs w:val="20"/>
          <w:lang w:val="el-GR"/>
        </w:rPr>
      </w:pPr>
      <w:r>
        <w:rPr>
          <w:rFonts w:ascii="Aptos" w:hAnsi="Aptos"/>
          <w:iCs/>
          <w:lang w:val="el-GR"/>
        </w:rPr>
        <w:tab/>
      </w:r>
      <w:r>
        <w:rPr>
          <w:rFonts w:ascii="Aptos" w:hAnsi="Aptos"/>
          <w:iCs/>
          <w:lang w:val="el-GR"/>
        </w:rPr>
        <w:tab/>
      </w:r>
      <w:r>
        <w:rPr>
          <w:rFonts w:ascii="Aptos" w:hAnsi="Aptos"/>
          <w:iCs/>
          <w:lang w:val="el-GR"/>
        </w:rPr>
        <w:tab/>
      </w:r>
      <w:r>
        <w:rPr>
          <w:rFonts w:ascii="Aptos" w:hAnsi="Aptos"/>
          <w:iCs/>
          <w:lang w:val="el-GR"/>
        </w:rPr>
        <w:tab/>
      </w:r>
      <w:r>
        <w:rPr>
          <w:rFonts w:ascii="Aptos" w:hAnsi="Aptos"/>
          <w:iCs/>
          <w:lang w:val="el-GR"/>
        </w:rPr>
        <w:tab/>
      </w:r>
      <w:r>
        <w:rPr>
          <w:rFonts w:ascii="Aptos" w:hAnsi="Aptos"/>
          <w:iCs/>
          <w:lang w:val="el-GR"/>
        </w:rPr>
        <w:tab/>
      </w:r>
      <w:r>
        <w:rPr>
          <w:rFonts w:ascii="Aptos" w:hAnsi="Aptos"/>
          <w:iCs/>
          <w:lang w:val="el-GR"/>
        </w:rPr>
        <w:tab/>
      </w:r>
      <w:r>
        <w:rPr>
          <w:rFonts w:ascii="Aptos" w:hAnsi="Aptos"/>
          <w:iCs/>
          <w:lang w:val="el-GR"/>
        </w:rPr>
        <w:tab/>
      </w:r>
      <w:r>
        <w:rPr>
          <w:rFonts w:ascii="Aptos" w:hAnsi="Aptos"/>
          <w:iCs/>
          <w:lang w:val="el-GR"/>
        </w:rPr>
        <w:tab/>
      </w:r>
      <w:r>
        <w:rPr>
          <w:rFonts w:ascii="Aptos" w:hAnsi="Aptos"/>
          <w:iCs/>
          <w:lang w:val="el-GR"/>
        </w:rPr>
        <w:tab/>
      </w:r>
      <w:r>
        <w:rPr>
          <w:rFonts w:ascii="Aptos" w:hAnsi="Aptos"/>
          <w:iCs/>
          <w:lang w:val="el-GR"/>
        </w:rPr>
        <w:tab/>
      </w:r>
      <w:r w:rsidRPr="004C78B1">
        <w:rPr>
          <w:rFonts w:ascii="Aptos" w:hAnsi="Aptos"/>
          <w:i/>
          <w:sz w:val="20"/>
          <w:szCs w:val="20"/>
          <w:lang w:val="el-GR"/>
        </w:rPr>
        <w:t>Ιούλιος,2026</w:t>
      </w:r>
    </w:p>
    <w:sectPr w:rsidR="004C78B1" w:rsidRPr="004C78B1">
      <w:headerReference w:type="default" r:id="rId7"/>
      <w:footerReference w:type="default" r:id="rId8"/>
      <w:pgSz w:w="11950" w:h="16870"/>
      <w:pgMar w:top="1660" w:right="1060" w:bottom="1120" w:left="1280" w:header="614" w:footer="9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7C527" w14:textId="77777777" w:rsidR="00AC5CD0" w:rsidRDefault="00AC5CD0">
      <w:r>
        <w:separator/>
      </w:r>
    </w:p>
  </w:endnote>
  <w:endnote w:type="continuationSeparator" w:id="0">
    <w:p w14:paraId="2D29217C" w14:textId="77777777" w:rsidR="00AC5CD0" w:rsidRDefault="00AC5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rebuchet MS">
    <w:panose1 w:val="020B0603020202020204"/>
    <w:charset w:val="A1"/>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E7695" w14:textId="19EEA8D3" w:rsidR="00AE3847" w:rsidRDefault="00281BFC">
    <w:pPr>
      <w:pStyle w:val="a3"/>
      <w:spacing w:line="14" w:lineRule="auto"/>
      <w:rPr>
        <w:sz w:val="20"/>
      </w:rPr>
    </w:pPr>
    <w:r>
      <w:rPr>
        <w:noProof/>
      </w:rPr>
      <mc:AlternateContent>
        <mc:Choice Requires="wps">
          <w:drawing>
            <wp:anchor distT="0" distB="0" distL="114300" distR="114300" simplePos="0" relativeHeight="487492096" behindDoc="1" locked="0" layoutInCell="1" allowOverlap="1" wp14:anchorId="24B66694" wp14:editId="4C48A4FF">
              <wp:simplePos x="0" y="0"/>
              <wp:positionH relativeFrom="page">
                <wp:posOffset>1123950</wp:posOffset>
              </wp:positionH>
              <wp:positionV relativeFrom="page">
                <wp:posOffset>9944100</wp:posOffset>
              </wp:positionV>
              <wp:extent cx="5981700" cy="0"/>
              <wp:effectExtent l="0" t="0" r="0" b="0"/>
              <wp:wrapNone/>
              <wp:docPr id="46138906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9525">
                        <a:solidFill>
                          <a:srgbClr val="487CB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6571D" id="Line 2" o:spid="_x0000_s1026" style="position:absolute;z-index:-1582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5pt,783pt" to="559.5pt,7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" strokecolor="#487cb9">
              <w10:wrap anchorx="page" anchory="page"/>
            </v:line>
          </w:pict>
        </mc:Fallback>
      </mc:AlternateContent>
    </w:r>
    <w:r>
      <w:rPr>
        <w:noProof/>
      </w:rPr>
      <mc:AlternateContent>
        <mc:Choice Requires="wps">
          <w:drawing>
            <wp:anchor distT="0" distB="0" distL="114300" distR="114300" simplePos="0" relativeHeight="487492608" behindDoc="1" locked="0" layoutInCell="1" allowOverlap="1" wp14:anchorId="0489FA1C" wp14:editId="0DA17427">
              <wp:simplePos x="0" y="0"/>
              <wp:positionH relativeFrom="page">
                <wp:posOffset>1170305</wp:posOffset>
              </wp:positionH>
              <wp:positionV relativeFrom="page">
                <wp:posOffset>9982200</wp:posOffset>
              </wp:positionV>
              <wp:extent cx="5303520" cy="486410"/>
              <wp:effectExtent l="0" t="0" r="0" b="0"/>
              <wp:wrapNone/>
              <wp:docPr id="1599296806"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0" cy="486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2B8C9" w14:textId="77777777" w:rsidR="00AE3847" w:rsidRPr="00281BFC" w:rsidRDefault="00703201">
                          <w:pPr>
                            <w:spacing w:before="20"/>
                            <w:ind w:left="66" w:right="65"/>
                            <w:jc w:val="center"/>
                            <w:rPr>
                              <w:rFonts w:ascii="Aptos" w:hAnsi="Aptos"/>
                              <w:sz w:val="20"/>
                              <w:szCs w:val="20"/>
                              <w:lang w:val="el-GR"/>
                            </w:rPr>
                          </w:pPr>
                          <w:r w:rsidRPr="00281BFC">
                            <w:rPr>
                              <w:rFonts w:ascii="Aptos" w:hAnsi="Aptos"/>
                              <w:color w:val="001F5F"/>
                              <w:w w:val="110"/>
                              <w:sz w:val="20"/>
                              <w:szCs w:val="20"/>
                              <w:lang w:val="el-GR"/>
                            </w:rPr>
                            <w:t>Λ. Βουλιαγμένης</w:t>
                          </w:r>
                          <w:r w:rsidRPr="00281BFC">
                            <w:rPr>
                              <w:rFonts w:ascii="Aptos" w:hAnsi="Aptos"/>
                              <w:color w:val="001F5F"/>
                              <w:spacing w:val="20"/>
                              <w:w w:val="110"/>
                              <w:sz w:val="20"/>
                              <w:szCs w:val="20"/>
                              <w:lang w:val="el-GR"/>
                            </w:rPr>
                            <w:t xml:space="preserve"> </w:t>
                          </w:r>
                          <w:r w:rsidRPr="00281BFC">
                            <w:rPr>
                              <w:rFonts w:ascii="Aptos" w:hAnsi="Aptos"/>
                              <w:color w:val="001F5F"/>
                              <w:w w:val="110"/>
                              <w:sz w:val="20"/>
                              <w:szCs w:val="20"/>
                              <w:lang w:val="el-GR"/>
                            </w:rPr>
                            <w:t>90</w:t>
                          </w:r>
                          <w:r w:rsidRPr="00281BFC">
                            <w:rPr>
                              <w:rFonts w:ascii="Aptos" w:hAnsi="Aptos"/>
                              <w:color w:val="001F5F"/>
                              <w:spacing w:val="22"/>
                              <w:w w:val="110"/>
                              <w:sz w:val="20"/>
                              <w:szCs w:val="20"/>
                              <w:lang w:val="el-GR"/>
                            </w:rPr>
                            <w:t xml:space="preserve"> </w:t>
                          </w:r>
                          <w:r w:rsidRPr="00281BFC">
                            <w:rPr>
                              <w:rFonts w:ascii="Aptos" w:hAnsi="Aptos"/>
                              <w:color w:val="001F5F"/>
                              <w:w w:val="110"/>
                              <w:sz w:val="20"/>
                              <w:szCs w:val="20"/>
                              <w:lang w:val="el-GR"/>
                            </w:rPr>
                            <w:t>|</w:t>
                          </w:r>
                          <w:r w:rsidRPr="00281BFC">
                            <w:rPr>
                              <w:rFonts w:ascii="Aptos" w:hAnsi="Aptos"/>
                              <w:color w:val="001F5F"/>
                              <w:spacing w:val="23"/>
                              <w:w w:val="110"/>
                              <w:sz w:val="20"/>
                              <w:szCs w:val="20"/>
                              <w:lang w:val="el-GR"/>
                            </w:rPr>
                            <w:t xml:space="preserve"> </w:t>
                          </w:r>
                          <w:r w:rsidRPr="00281BFC">
                            <w:rPr>
                              <w:rFonts w:ascii="Aptos" w:hAnsi="Aptos"/>
                              <w:color w:val="001F5F"/>
                              <w:w w:val="110"/>
                              <w:sz w:val="20"/>
                              <w:szCs w:val="20"/>
                              <w:lang w:val="el-GR"/>
                            </w:rPr>
                            <w:t>166</w:t>
                          </w:r>
                          <w:r w:rsidRPr="00281BFC">
                            <w:rPr>
                              <w:rFonts w:ascii="Aptos" w:hAnsi="Aptos"/>
                              <w:color w:val="001F5F"/>
                              <w:spacing w:val="22"/>
                              <w:w w:val="110"/>
                              <w:sz w:val="20"/>
                              <w:szCs w:val="20"/>
                              <w:lang w:val="el-GR"/>
                            </w:rPr>
                            <w:t xml:space="preserve"> </w:t>
                          </w:r>
                          <w:r w:rsidRPr="00281BFC">
                            <w:rPr>
                              <w:rFonts w:ascii="Aptos" w:hAnsi="Aptos"/>
                              <w:color w:val="001F5F"/>
                              <w:w w:val="110"/>
                              <w:sz w:val="20"/>
                              <w:szCs w:val="20"/>
                              <w:lang w:val="el-GR"/>
                            </w:rPr>
                            <w:t>74 Γλυφάδα |</w:t>
                          </w:r>
                          <w:r w:rsidRPr="00281BFC">
                            <w:rPr>
                              <w:rFonts w:ascii="Aptos" w:hAnsi="Aptos"/>
                              <w:color w:val="001F5F"/>
                              <w:spacing w:val="23"/>
                              <w:w w:val="110"/>
                              <w:sz w:val="20"/>
                              <w:szCs w:val="20"/>
                              <w:lang w:val="el-GR"/>
                            </w:rPr>
                            <w:t xml:space="preserve"> </w:t>
                          </w:r>
                          <w:proofErr w:type="spellStart"/>
                          <w:r w:rsidRPr="00281BFC">
                            <w:rPr>
                              <w:rFonts w:ascii="Aptos" w:hAnsi="Aptos"/>
                              <w:color w:val="001F5F"/>
                              <w:w w:val="110"/>
                              <w:sz w:val="20"/>
                              <w:szCs w:val="20"/>
                              <w:lang w:val="el-GR"/>
                            </w:rPr>
                            <w:t>Τηλ</w:t>
                          </w:r>
                          <w:proofErr w:type="spellEnd"/>
                          <w:r w:rsidRPr="00281BFC">
                            <w:rPr>
                              <w:rFonts w:ascii="Aptos" w:hAnsi="Aptos"/>
                              <w:color w:val="001F5F"/>
                              <w:w w:val="110"/>
                              <w:sz w:val="20"/>
                              <w:szCs w:val="20"/>
                              <w:lang w:val="el-GR"/>
                            </w:rPr>
                            <w:t>.: 213</w:t>
                          </w:r>
                          <w:r w:rsidRPr="00281BFC">
                            <w:rPr>
                              <w:rFonts w:ascii="Aptos" w:hAnsi="Aptos"/>
                              <w:color w:val="001F5F"/>
                              <w:spacing w:val="29"/>
                              <w:w w:val="110"/>
                              <w:sz w:val="20"/>
                              <w:szCs w:val="20"/>
                              <w:lang w:val="el-GR"/>
                            </w:rPr>
                            <w:t xml:space="preserve"> </w:t>
                          </w:r>
                          <w:r w:rsidRPr="00281BFC">
                            <w:rPr>
                              <w:rFonts w:ascii="Aptos" w:hAnsi="Aptos"/>
                              <w:color w:val="001F5F"/>
                              <w:w w:val="110"/>
                              <w:sz w:val="20"/>
                              <w:szCs w:val="20"/>
                              <w:lang w:val="el-GR"/>
                            </w:rPr>
                            <w:t>00</w:t>
                          </w:r>
                          <w:r w:rsidRPr="00281BFC">
                            <w:rPr>
                              <w:rFonts w:ascii="Aptos" w:hAnsi="Aptos"/>
                              <w:color w:val="001F5F"/>
                              <w:spacing w:val="22"/>
                              <w:w w:val="110"/>
                              <w:sz w:val="20"/>
                              <w:szCs w:val="20"/>
                              <w:lang w:val="el-GR"/>
                            </w:rPr>
                            <w:t xml:space="preserve"> </w:t>
                          </w:r>
                          <w:r w:rsidRPr="00281BFC">
                            <w:rPr>
                              <w:rFonts w:ascii="Aptos" w:hAnsi="Aptos"/>
                              <w:color w:val="001F5F"/>
                              <w:w w:val="110"/>
                              <w:sz w:val="20"/>
                              <w:szCs w:val="20"/>
                              <w:lang w:val="el-GR"/>
                            </w:rPr>
                            <w:t>23700</w:t>
                          </w:r>
                          <w:r w:rsidRPr="00281BFC">
                            <w:rPr>
                              <w:rFonts w:ascii="Aptos" w:hAnsi="Aptos"/>
                              <w:color w:val="001F5F"/>
                              <w:spacing w:val="22"/>
                              <w:w w:val="110"/>
                              <w:sz w:val="20"/>
                              <w:szCs w:val="20"/>
                              <w:lang w:val="el-GR"/>
                            </w:rPr>
                            <w:t xml:space="preserve"> </w:t>
                          </w:r>
                          <w:r w:rsidRPr="00281BFC">
                            <w:rPr>
                              <w:rFonts w:ascii="Aptos" w:hAnsi="Aptos"/>
                              <w:color w:val="001F5F"/>
                              <w:w w:val="110"/>
                              <w:sz w:val="20"/>
                              <w:szCs w:val="20"/>
                              <w:lang w:val="el-GR"/>
                            </w:rPr>
                            <w:t>|</w:t>
                          </w:r>
                          <w:r w:rsidRPr="00281BFC">
                            <w:rPr>
                              <w:rFonts w:ascii="Aptos" w:hAnsi="Aptos"/>
                              <w:color w:val="001F5F"/>
                              <w:spacing w:val="38"/>
                              <w:w w:val="110"/>
                              <w:sz w:val="20"/>
                              <w:szCs w:val="20"/>
                              <w:lang w:val="el-GR"/>
                            </w:rPr>
                            <w:t xml:space="preserve"> </w:t>
                          </w:r>
                          <w:hyperlink r:id="rId1">
                            <w:r w:rsidRPr="00281BFC">
                              <w:rPr>
                                <w:rFonts w:ascii="Aptos" w:hAnsi="Aptos"/>
                                <w:color w:val="001F5F"/>
                                <w:w w:val="110"/>
                                <w:sz w:val="20"/>
                                <w:szCs w:val="20"/>
                                <w:u w:val="single" w:color="001F5F"/>
                              </w:rPr>
                              <w:t>info</w:t>
                            </w:r>
                            <w:r w:rsidRPr="00281BFC">
                              <w:rPr>
                                <w:rFonts w:ascii="Aptos" w:hAnsi="Aptos"/>
                                <w:color w:val="001F5F"/>
                                <w:w w:val="110"/>
                                <w:sz w:val="20"/>
                                <w:szCs w:val="20"/>
                                <w:u w:val="single" w:color="001F5F"/>
                                <w:lang w:val="el-GR"/>
                              </w:rPr>
                              <w:t>@</w:t>
                            </w:r>
                            <w:r w:rsidRPr="00281BFC">
                              <w:rPr>
                                <w:rFonts w:ascii="Aptos" w:hAnsi="Aptos"/>
                                <w:color w:val="001F5F"/>
                                <w:w w:val="110"/>
                                <w:sz w:val="20"/>
                                <w:szCs w:val="20"/>
                                <w:u w:val="single" w:color="001F5F"/>
                              </w:rPr>
                              <w:t>brokersunion</w:t>
                            </w:r>
                            <w:r w:rsidRPr="00281BFC">
                              <w:rPr>
                                <w:rFonts w:ascii="Aptos" w:hAnsi="Aptos"/>
                                <w:color w:val="001F5F"/>
                                <w:w w:val="110"/>
                                <w:sz w:val="20"/>
                                <w:szCs w:val="20"/>
                                <w:u w:val="single" w:color="001F5F"/>
                                <w:lang w:val="el-GR"/>
                              </w:rPr>
                              <w:t>.</w:t>
                            </w:r>
                            <w:r w:rsidRPr="00281BFC">
                              <w:rPr>
                                <w:rFonts w:ascii="Aptos" w:hAnsi="Aptos"/>
                                <w:color w:val="001F5F"/>
                                <w:w w:val="110"/>
                                <w:sz w:val="20"/>
                                <w:szCs w:val="20"/>
                                <w:u w:val="single" w:color="001F5F"/>
                              </w:rPr>
                              <w:t>gr</w:t>
                            </w:r>
                            <w:r w:rsidRPr="00281BFC">
                              <w:rPr>
                                <w:rFonts w:ascii="Aptos" w:hAnsi="Aptos"/>
                                <w:color w:val="001F5F"/>
                                <w:w w:val="110"/>
                                <w:sz w:val="20"/>
                                <w:szCs w:val="20"/>
                                <w:lang w:val="el-GR"/>
                              </w:rPr>
                              <w:t xml:space="preserve"> </w:t>
                            </w:r>
                          </w:hyperlink>
                          <w:r w:rsidRPr="00281BFC">
                            <w:rPr>
                              <w:rFonts w:ascii="Aptos" w:hAnsi="Aptos"/>
                              <w:color w:val="001F5F"/>
                              <w:w w:val="110"/>
                              <w:sz w:val="20"/>
                              <w:szCs w:val="20"/>
                              <w:lang w:val="el-GR"/>
                            </w:rPr>
                            <w:t xml:space="preserve">| </w:t>
                          </w:r>
                          <w:hyperlink r:id="rId2">
                            <w:r w:rsidRPr="00281BFC">
                              <w:rPr>
                                <w:rFonts w:ascii="Aptos" w:hAnsi="Aptos"/>
                                <w:color w:val="001F5F"/>
                                <w:spacing w:val="-2"/>
                                <w:w w:val="110"/>
                                <w:sz w:val="20"/>
                                <w:szCs w:val="20"/>
                              </w:rPr>
                              <w:t>www</w:t>
                            </w:r>
                            <w:r w:rsidRPr="00281BFC">
                              <w:rPr>
                                <w:rFonts w:ascii="Aptos" w:hAnsi="Aptos"/>
                                <w:color w:val="001F5F"/>
                                <w:spacing w:val="-2"/>
                                <w:w w:val="110"/>
                                <w:sz w:val="20"/>
                                <w:szCs w:val="20"/>
                                <w:lang w:val="el-GR"/>
                              </w:rPr>
                              <w:t>.</w:t>
                            </w:r>
                            <w:r w:rsidRPr="00281BFC">
                              <w:rPr>
                                <w:rFonts w:ascii="Aptos" w:hAnsi="Aptos"/>
                                <w:color w:val="001F5F"/>
                                <w:spacing w:val="-2"/>
                                <w:w w:val="110"/>
                                <w:sz w:val="20"/>
                                <w:szCs w:val="20"/>
                              </w:rPr>
                              <w:t>brokersunion</w:t>
                            </w:r>
                            <w:r w:rsidRPr="00281BFC">
                              <w:rPr>
                                <w:rFonts w:ascii="Aptos" w:hAnsi="Aptos"/>
                                <w:color w:val="001F5F"/>
                                <w:spacing w:val="-2"/>
                                <w:w w:val="110"/>
                                <w:sz w:val="20"/>
                                <w:szCs w:val="20"/>
                                <w:lang w:val="el-GR"/>
                              </w:rPr>
                              <w:t>.</w:t>
                            </w:r>
                            <w:r w:rsidRPr="00281BFC">
                              <w:rPr>
                                <w:rFonts w:ascii="Aptos" w:hAnsi="Aptos"/>
                                <w:color w:val="001F5F"/>
                                <w:spacing w:val="-2"/>
                                <w:w w:val="110"/>
                                <w:sz w:val="20"/>
                                <w:szCs w:val="20"/>
                              </w:rPr>
                              <w:t>gr</w:t>
                            </w:r>
                          </w:hyperlink>
                        </w:p>
                        <w:p w14:paraId="0F47E70A" w14:textId="41B201A4" w:rsidR="00AE3847" w:rsidRPr="00281BFC" w:rsidRDefault="00703201">
                          <w:pPr>
                            <w:spacing w:line="232" w:lineRule="exact"/>
                            <w:ind w:left="52" w:right="65"/>
                            <w:jc w:val="center"/>
                            <w:rPr>
                              <w:rFonts w:ascii="Aptos" w:hAnsi="Aptos"/>
                              <w:sz w:val="20"/>
                              <w:szCs w:val="20"/>
                              <w:lang w:val="el-GR"/>
                            </w:rPr>
                          </w:pPr>
                          <w:r w:rsidRPr="00281BFC">
                            <w:rPr>
                              <w:rFonts w:ascii="Aptos" w:hAnsi="Aptos"/>
                              <w:color w:val="001F5F"/>
                              <w:w w:val="110"/>
                              <w:sz w:val="20"/>
                              <w:szCs w:val="20"/>
                              <w:lang w:val="el-GR"/>
                            </w:rPr>
                            <w:t>Α.Φ.Μ.:</w:t>
                          </w:r>
                          <w:r w:rsidRPr="00281BFC">
                            <w:rPr>
                              <w:rFonts w:ascii="Aptos" w:hAnsi="Aptos"/>
                              <w:color w:val="001F5F"/>
                              <w:spacing w:val="37"/>
                              <w:w w:val="110"/>
                              <w:sz w:val="20"/>
                              <w:szCs w:val="20"/>
                              <w:lang w:val="el-GR"/>
                            </w:rPr>
                            <w:t xml:space="preserve"> </w:t>
                          </w:r>
                          <w:r w:rsidRPr="00281BFC">
                            <w:rPr>
                              <w:rFonts w:ascii="Aptos" w:hAnsi="Aptos"/>
                              <w:color w:val="001F5F"/>
                              <w:w w:val="110"/>
                              <w:sz w:val="20"/>
                              <w:szCs w:val="20"/>
                              <w:lang w:val="el-GR"/>
                            </w:rPr>
                            <w:t>800319742</w:t>
                          </w:r>
                          <w:r w:rsidRPr="00281BFC">
                            <w:rPr>
                              <w:rFonts w:ascii="Aptos" w:hAnsi="Aptos"/>
                              <w:color w:val="001F5F"/>
                              <w:spacing w:val="35"/>
                              <w:w w:val="110"/>
                              <w:sz w:val="20"/>
                              <w:szCs w:val="20"/>
                              <w:lang w:val="el-GR"/>
                            </w:rPr>
                            <w:t xml:space="preserve"> </w:t>
                          </w:r>
                          <w:r w:rsidRPr="00281BFC">
                            <w:rPr>
                              <w:rFonts w:ascii="Aptos" w:hAnsi="Aptos"/>
                              <w:color w:val="001F5F"/>
                              <w:w w:val="110"/>
                              <w:sz w:val="20"/>
                              <w:szCs w:val="20"/>
                              <w:lang w:val="el-GR"/>
                            </w:rPr>
                            <w:t>|</w:t>
                          </w:r>
                          <w:r w:rsidRPr="00281BFC">
                            <w:rPr>
                              <w:rFonts w:ascii="Aptos" w:hAnsi="Aptos"/>
                              <w:color w:val="001F5F"/>
                              <w:spacing w:val="27"/>
                              <w:w w:val="110"/>
                              <w:sz w:val="20"/>
                              <w:szCs w:val="20"/>
                              <w:lang w:val="el-GR"/>
                            </w:rPr>
                            <w:t xml:space="preserve"> </w:t>
                          </w:r>
                          <w:r w:rsidRPr="00281BFC">
                            <w:rPr>
                              <w:rFonts w:ascii="Aptos" w:hAnsi="Aptos"/>
                              <w:color w:val="001F5F"/>
                              <w:w w:val="110"/>
                              <w:sz w:val="20"/>
                              <w:szCs w:val="20"/>
                              <w:lang w:val="el-GR"/>
                            </w:rPr>
                            <w:t>Δ.</w:t>
                          </w:r>
                          <w:r w:rsidRPr="00281BFC">
                            <w:rPr>
                              <w:rFonts w:ascii="Aptos" w:hAnsi="Aptos"/>
                              <w:color w:val="001F5F"/>
                              <w:w w:val="110"/>
                              <w:sz w:val="20"/>
                              <w:szCs w:val="20"/>
                            </w:rPr>
                            <w:t>O</w:t>
                          </w:r>
                          <w:r w:rsidRPr="00281BFC">
                            <w:rPr>
                              <w:rFonts w:ascii="Aptos" w:hAnsi="Aptos"/>
                              <w:color w:val="001F5F"/>
                              <w:w w:val="110"/>
                              <w:sz w:val="20"/>
                              <w:szCs w:val="20"/>
                              <w:lang w:val="el-GR"/>
                            </w:rPr>
                            <w:t>.Υ.:</w:t>
                          </w:r>
                          <w:r w:rsidRPr="00281BFC">
                            <w:rPr>
                              <w:rFonts w:ascii="Aptos" w:hAnsi="Aptos"/>
                              <w:color w:val="001F5F"/>
                              <w:spacing w:val="38"/>
                              <w:w w:val="110"/>
                              <w:sz w:val="20"/>
                              <w:szCs w:val="20"/>
                              <w:lang w:val="el-GR"/>
                            </w:rPr>
                            <w:t xml:space="preserve"> </w:t>
                          </w:r>
                          <w:r w:rsidR="00281BFC" w:rsidRPr="00281BFC">
                            <w:rPr>
                              <w:rFonts w:ascii="Aptos" w:hAnsi="Aptos"/>
                              <w:color w:val="001F5F"/>
                              <w:w w:val="110"/>
                              <w:sz w:val="20"/>
                              <w:szCs w:val="20"/>
                              <w:lang w:val="el-GR"/>
                            </w:rPr>
                            <w:t>ΚΕΦΟΔΕ ΑΤΤΙΚΗΣ</w:t>
                          </w:r>
                          <w:r w:rsidRPr="00281BFC">
                            <w:rPr>
                              <w:rFonts w:ascii="Aptos" w:hAnsi="Aptos"/>
                              <w:color w:val="001F5F"/>
                              <w:spacing w:val="38"/>
                              <w:w w:val="110"/>
                              <w:sz w:val="20"/>
                              <w:szCs w:val="20"/>
                              <w:lang w:val="el-GR"/>
                            </w:rPr>
                            <w:t xml:space="preserve"> </w:t>
                          </w:r>
                          <w:r w:rsidRPr="00281BFC">
                            <w:rPr>
                              <w:rFonts w:ascii="Aptos" w:hAnsi="Aptos"/>
                              <w:color w:val="001F5F"/>
                              <w:w w:val="110"/>
                              <w:sz w:val="20"/>
                              <w:szCs w:val="20"/>
                              <w:lang w:val="el-GR"/>
                            </w:rPr>
                            <w:t>|</w:t>
                          </w:r>
                          <w:r w:rsidRPr="00281BFC">
                            <w:rPr>
                              <w:rFonts w:ascii="Aptos" w:hAnsi="Aptos"/>
                              <w:color w:val="001F5F"/>
                              <w:spacing w:val="34"/>
                              <w:w w:val="110"/>
                              <w:sz w:val="20"/>
                              <w:szCs w:val="20"/>
                              <w:lang w:val="el-GR"/>
                            </w:rPr>
                            <w:t xml:space="preserve"> </w:t>
                          </w:r>
                          <w:r w:rsidRPr="00281BFC">
                            <w:rPr>
                              <w:rFonts w:ascii="Aptos" w:hAnsi="Aptos"/>
                              <w:color w:val="001F5F"/>
                              <w:w w:val="110"/>
                              <w:sz w:val="20"/>
                              <w:szCs w:val="20"/>
                              <w:lang w:val="el-GR"/>
                            </w:rPr>
                            <w:t>ΑΡ.Γ.ΕΜΗ:</w:t>
                          </w:r>
                          <w:r w:rsidRPr="00281BFC">
                            <w:rPr>
                              <w:rFonts w:ascii="Aptos" w:hAnsi="Aptos"/>
                              <w:color w:val="001F5F"/>
                              <w:spacing w:val="39"/>
                              <w:w w:val="110"/>
                              <w:sz w:val="20"/>
                              <w:szCs w:val="20"/>
                              <w:lang w:val="el-GR"/>
                            </w:rPr>
                            <w:t xml:space="preserve"> </w:t>
                          </w:r>
                          <w:r w:rsidRPr="00281BFC">
                            <w:rPr>
                              <w:rFonts w:ascii="Aptos" w:hAnsi="Aptos"/>
                              <w:color w:val="001F5F"/>
                              <w:spacing w:val="-2"/>
                              <w:w w:val="110"/>
                              <w:sz w:val="20"/>
                              <w:szCs w:val="20"/>
                              <w:lang w:val="el-GR"/>
                            </w:rPr>
                            <w:t>115832209000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89FA1C" id="_x0000_t202" coordsize="21600,21600" o:spt="202" path="m,l,21600r21600,l21600,xe">
              <v:stroke joinstyle="miter"/>
              <v:path gradientshapeok="t" o:connecttype="rect"/>
            </v:shapetype>
            <v:shape id="docshape2" o:spid="_x0000_s1027" type="#_x0000_t202" style="position:absolute;margin-left:92.15pt;margin-top:786pt;width:417.6pt;height:38.3pt;z-index:-1582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" filled="f" stroked="f">
              <v:textbox inset="0,0,0,0">
                <w:txbxContent>
                  <w:p w14:paraId="5E12B8C9" w14:textId="77777777" w:rsidR="00AE3847" w:rsidRPr="00281BFC" w:rsidRDefault="00703201">
                    <w:pPr>
                      <w:spacing w:before="20"/>
                      <w:ind w:left="66" w:right="65"/>
                      <w:jc w:val="center"/>
                      <w:rPr>
                        <w:rFonts w:ascii="Aptos" w:hAnsi="Aptos"/>
                        <w:sz w:val="20"/>
                        <w:szCs w:val="20"/>
                        <w:lang w:val="el-GR"/>
                      </w:rPr>
                    </w:pPr>
                    <w:r w:rsidRPr="00281BFC">
                      <w:rPr>
                        <w:rFonts w:ascii="Aptos" w:hAnsi="Aptos"/>
                        <w:color w:val="001F5F"/>
                        <w:w w:val="110"/>
                        <w:sz w:val="20"/>
                        <w:szCs w:val="20"/>
                        <w:lang w:val="el-GR"/>
                      </w:rPr>
                      <w:t>Λ. Βουλιαγμένης</w:t>
                    </w:r>
                    <w:r w:rsidRPr="00281BFC">
                      <w:rPr>
                        <w:rFonts w:ascii="Aptos" w:hAnsi="Aptos"/>
                        <w:color w:val="001F5F"/>
                        <w:spacing w:val="20"/>
                        <w:w w:val="110"/>
                        <w:sz w:val="20"/>
                        <w:szCs w:val="20"/>
                        <w:lang w:val="el-GR"/>
                      </w:rPr>
                      <w:t xml:space="preserve"> </w:t>
                    </w:r>
                    <w:r w:rsidRPr="00281BFC">
                      <w:rPr>
                        <w:rFonts w:ascii="Aptos" w:hAnsi="Aptos"/>
                        <w:color w:val="001F5F"/>
                        <w:w w:val="110"/>
                        <w:sz w:val="20"/>
                        <w:szCs w:val="20"/>
                        <w:lang w:val="el-GR"/>
                      </w:rPr>
                      <w:t>90</w:t>
                    </w:r>
                    <w:r w:rsidRPr="00281BFC">
                      <w:rPr>
                        <w:rFonts w:ascii="Aptos" w:hAnsi="Aptos"/>
                        <w:color w:val="001F5F"/>
                        <w:spacing w:val="22"/>
                        <w:w w:val="110"/>
                        <w:sz w:val="20"/>
                        <w:szCs w:val="20"/>
                        <w:lang w:val="el-GR"/>
                      </w:rPr>
                      <w:t xml:space="preserve"> </w:t>
                    </w:r>
                    <w:r w:rsidRPr="00281BFC">
                      <w:rPr>
                        <w:rFonts w:ascii="Aptos" w:hAnsi="Aptos"/>
                        <w:color w:val="001F5F"/>
                        <w:w w:val="110"/>
                        <w:sz w:val="20"/>
                        <w:szCs w:val="20"/>
                        <w:lang w:val="el-GR"/>
                      </w:rPr>
                      <w:t>|</w:t>
                    </w:r>
                    <w:r w:rsidRPr="00281BFC">
                      <w:rPr>
                        <w:rFonts w:ascii="Aptos" w:hAnsi="Aptos"/>
                        <w:color w:val="001F5F"/>
                        <w:spacing w:val="23"/>
                        <w:w w:val="110"/>
                        <w:sz w:val="20"/>
                        <w:szCs w:val="20"/>
                        <w:lang w:val="el-GR"/>
                      </w:rPr>
                      <w:t xml:space="preserve"> </w:t>
                    </w:r>
                    <w:r w:rsidRPr="00281BFC">
                      <w:rPr>
                        <w:rFonts w:ascii="Aptos" w:hAnsi="Aptos"/>
                        <w:color w:val="001F5F"/>
                        <w:w w:val="110"/>
                        <w:sz w:val="20"/>
                        <w:szCs w:val="20"/>
                        <w:lang w:val="el-GR"/>
                      </w:rPr>
                      <w:t>166</w:t>
                    </w:r>
                    <w:r w:rsidRPr="00281BFC">
                      <w:rPr>
                        <w:rFonts w:ascii="Aptos" w:hAnsi="Aptos"/>
                        <w:color w:val="001F5F"/>
                        <w:spacing w:val="22"/>
                        <w:w w:val="110"/>
                        <w:sz w:val="20"/>
                        <w:szCs w:val="20"/>
                        <w:lang w:val="el-GR"/>
                      </w:rPr>
                      <w:t xml:space="preserve"> </w:t>
                    </w:r>
                    <w:r w:rsidRPr="00281BFC">
                      <w:rPr>
                        <w:rFonts w:ascii="Aptos" w:hAnsi="Aptos"/>
                        <w:color w:val="001F5F"/>
                        <w:w w:val="110"/>
                        <w:sz w:val="20"/>
                        <w:szCs w:val="20"/>
                        <w:lang w:val="el-GR"/>
                      </w:rPr>
                      <w:t>74 Γλυφάδα |</w:t>
                    </w:r>
                    <w:r w:rsidRPr="00281BFC">
                      <w:rPr>
                        <w:rFonts w:ascii="Aptos" w:hAnsi="Aptos"/>
                        <w:color w:val="001F5F"/>
                        <w:spacing w:val="23"/>
                        <w:w w:val="110"/>
                        <w:sz w:val="20"/>
                        <w:szCs w:val="20"/>
                        <w:lang w:val="el-GR"/>
                      </w:rPr>
                      <w:t xml:space="preserve"> </w:t>
                    </w:r>
                    <w:proofErr w:type="spellStart"/>
                    <w:r w:rsidRPr="00281BFC">
                      <w:rPr>
                        <w:rFonts w:ascii="Aptos" w:hAnsi="Aptos"/>
                        <w:color w:val="001F5F"/>
                        <w:w w:val="110"/>
                        <w:sz w:val="20"/>
                        <w:szCs w:val="20"/>
                        <w:lang w:val="el-GR"/>
                      </w:rPr>
                      <w:t>Τηλ</w:t>
                    </w:r>
                    <w:proofErr w:type="spellEnd"/>
                    <w:r w:rsidRPr="00281BFC">
                      <w:rPr>
                        <w:rFonts w:ascii="Aptos" w:hAnsi="Aptos"/>
                        <w:color w:val="001F5F"/>
                        <w:w w:val="110"/>
                        <w:sz w:val="20"/>
                        <w:szCs w:val="20"/>
                        <w:lang w:val="el-GR"/>
                      </w:rPr>
                      <w:t>.: 213</w:t>
                    </w:r>
                    <w:r w:rsidRPr="00281BFC">
                      <w:rPr>
                        <w:rFonts w:ascii="Aptos" w:hAnsi="Aptos"/>
                        <w:color w:val="001F5F"/>
                        <w:spacing w:val="29"/>
                        <w:w w:val="110"/>
                        <w:sz w:val="20"/>
                        <w:szCs w:val="20"/>
                        <w:lang w:val="el-GR"/>
                      </w:rPr>
                      <w:t xml:space="preserve"> </w:t>
                    </w:r>
                    <w:r w:rsidRPr="00281BFC">
                      <w:rPr>
                        <w:rFonts w:ascii="Aptos" w:hAnsi="Aptos"/>
                        <w:color w:val="001F5F"/>
                        <w:w w:val="110"/>
                        <w:sz w:val="20"/>
                        <w:szCs w:val="20"/>
                        <w:lang w:val="el-GR"/>
                      </w:rPr>
                      <w:t>00</w:t>
                    </w:r>
                    <w:r w:rsidRPr="00281BFC">
                      <w:rPr>
                        <w:rFonts w:ascii="Aptos" w:hAnsi="Aptos"/>
                        <w:color w:val="001F5F"/>
                        <w:spacing w:val="22"/>
                        <w:w w:val="110"/>
                        <w:sz w:val="20"/>
                        <w:szCs w:val="20"/>
                        <w:lang w:val="el-GR"/>
                      </w:rPr>
                      <w:t xml:space="preserve"> </w:t>
                    </w:r>
                    <w:r w:rsidRPr="00281BFC">
                      <w:rPr>
                        <w:rFonts w:ascii="Aptos" w:hAnsi="Aptos"/>
                        <w:color w:val="001F5F"/>
                        <w:w w:val="110"/>
                        <w:sz w:val="20"/>
                        <w:szCs w:val="20"/>
                        <w:lang w:val="el-GR"/>
                      </w:rPr>
                      <w:t>23700</w:t>
                    </w:r>
                    <w:r w:rsidRPr="00281BFC">
                      <w:rPr>
                        <w:rFonts w:ascii="Aptos" w:hAnsi="Aptos"/>
                        <w:color w:val="001F5F"/>
                        <w:spacing w:val="22"/>
                        <w:w w:val="110"/>
                        <w:sz w:val="20"/>
                        <w:szCs w:val="20"/>
                        <w:lang w:val="el-GR"/>
                      </w:rPr>
                      <w:t xml:space="preserve"> </w:t>
                    </w:r>
                    <w:r w:rsidRPr="00281BFC">
                      <w:rPr>
                        <w:rFonts w:ascii="Aptos" w:hAnsi="Aptos"/>
                        <w:color w:val="001F5F"/>
                        <w:w w:val="110"/>
                        <w:sz w:val="20"/>
                        <w:szCs w:val="20"/>
                        <w:lang w:val="el-GR"/>
                      </w:rPr>
                      <w:t>|</w:t>
                    </w:r>
                    <w:r w:rsidRPr="00281BFC">
                      <w:rPr>
                        <w:rFonts w:ascii="Aptos" w:hAnsi="Aptos"/>
                        <w:color w:val="001F5F"/>
                        <w:spacing w:val="38"/>
                        <w:w w:val="110"/>
                        <w:sz w:val="20"/>
                        <w:szCs w:val="20"/>
                        <w:lang w:val="el-GR"/>
                      </w:rPr>
                      <w:t xml:space="preserve"> </w:t>
                    </w:r>
                    <w:hyperlink r:id="rId3">
                      <w:r w:rsidRPr="00281BFC">
                        <w:rPr>
                          <w:rFonts w:ascii="Aptos" w:hAnsi="Aptos"/>
                          <w:color w:val="001F5F"/>
                          <w:w w:val="110"/>
                          <w:sz w:val="20"/>
                          <w:szCs w:val="20"/>
                          <w:u w:val="single" w:color="001F5F"/>
                        </w:rPr>
                        <w:t>info</w:t>
                      </w:r>
                      <w:r w:rsidRPr="00281BFC">
                        <w:rPr>
                          <w:rFonts w:ascii="Aptos" w:hAnsi="Aptos"/>
                          <w:color w:val="001F5F"/>
                          <w:w w:val="110"/>
                          <w:sz w:val="20"/>
                          <w:szCs w:val="20"/>
                          <w:u w:val="single" w:color="001F5F"/>
                          <w:lang w:val="el-GR"/>
                        </w:rPr>
                        <w:t>@</w:t>
                      </w:r>
                      <w:r w:rsidRPr="00281BFC">
                        <w:rPr>
                          <w:rFonts w:ascii="Aptos" w:hAnsi="Aptos"/>
                          <w:color w:val="001F5F"/>
                          <w:w w:val="110"/>
                          <w:sz w:val="20"/>
                          <w:szCs w:val="20"/>
                          <w:u w:val="single" w:color="001F5F"/>
                        </w:rPr>
                        <w:t>brokersunion</w:t>
                      </w:r>
                      <w:r w:rsidRPr="00281BFC">
                        <w:rPr>
                          <w:rFonts w:ascii="Aptos" w:hAnsi="Aptos"/>
                          <w:color w:val="001F5F"/>
                          <w:w w:val="110"/>
                          <w:sz w:val="20"/>
                          <w:szCs w:val="20"/>
                          <w:u w:val="single" w:color="001F5F"/>
                          <w:lang w:val="el-GR"/>
                        </w:rPr>
                        <w:t>.</w:t>
                      </w:r>
                      <w:r w:rsidRPr="00281BFC">
                        <w:rPr>
                          <w:rFonts w:ascii="Aptos" w:hAnsi="Aptos"/>
                          <w:color w:val="001F5F"/>
                          <w:w w:val="110"/>
                          <w:sz w:val="20"/>
                          <w:szCs w:val="20"/>
                          <w:u w:val="single" w:color="001F5F"/>
                        </w:rPr>
                        <w:t>gr</w:t>
                      </w:r>
                      <w:r w:rsidRPr="00281BFC">
                        <w:rPr>
                          <w:rFonts w:ascii="Aptos" w:hAnsi="Aptos"/>
                          <w:color w:val="001F5F"/>
                          <w:w w:val="110"/>
                          <w:sz w:val="20"/>
                          <w:szCs w:val="20"/>
                          <w:lang w:val="el-GR"/>
                        </w:rPr>
                        <w:t xml:space="preserve"> </w:t>
                      </w:r>
                    </w:hyperlink>
                    <w:r w:rsidRPr="00281BFC">
                      <w:rPr>
                        <w:rFonts w:ascii="Aptos" w:hAnsi="Aptos"/>
                        <w:color w:val="001F5F"/>
                        <w:w w:val="110"/>
                        <w:sz w:val="20"/>
                        <w:szCs w:val="20"/>
                        <w:lang w:val="el-GR"/>
                      </w:rPr>
                      <w:t xml:space="preserve">| </w:t>
                    </w:r>
                    <w:hyperlink r:id="rId4">
                      <w:r w:rsidRPr="00281BFC">
                        <w:rPr>
                          <w:rFonts w:ascii="Aptos" w:hAnsi="Aptos"/>
                          <w:color w:val="001F5F"/>
                          <w:spacing w:val="-2"/>
                          <w:w w:val="110"/>
                          <w:sz w:val="20"/>
                          <w:szCs w:val="20"/>
                        </w:rPr>
                        <w:t>www</w:t>
                      </w:r>
                      <w:r w:rsidRPr="00281BFC">
                        <w:rPr>
                          <w:rFonts w:ascii="Aptos" w:hAnsi="Aptos"/>
                          <w:color w:val="001F5F"/>
                          <w:spacing w:val="-2"/>
                          <w:w w:val="110"/>
                          <w:sz w:val="20"/>
                          <w:szCs w:val="20"/>
                          <w:lang w:val="el-GR"/>
                        </w:rPr>
                        <w:t>.</w:t>
                      </w:r>
                      <w:r w:rsidRPr="00281BFC">
                        <w:rPr>
                          <w:rFonts w:ascii="Aptos" w:hAnsi="Aptos"/>
                          <w:color w:val="001F5F"/>
                          <w:spacing w:val="-2"/>
                          <w:w w:val="110"/>
                          <w:sz w:val="20"/>
                          <w:szCs w:val="20"/>
                        </w:rPr>
                        <w:t>brokersunion</w:t>
                      </w:r>
                      <w:r w:rsidRPr="00281BFC">
                        <w:rPr>
                          <w:rFonts w:ascii="Aptos" w:hAnsi="Aptos"/>
                          <w:color w:val="001F5F"/>
                          <w:spacing w:val="-2"/>
                          <w:w w:val="110"/>
                          <w:sz w:val="20"/>
                          <w:szCs w:val="20"/>
                          <w:lang w:val="el-GR"/>
                        </w:rPr>
                        <w:t>.</w:t>
                      </w:r>
                      <w:r w:rsidRPr="00281BFC">
                        <w:rPr>
                          <w:rFonts w:ascii="Aptos" w:hAnsi="Aptos"/>
                          <w:color w:val="001F5F"/>
                          <w:spacing w:val="-2"/>
                          <w:w w:val="110"/>
                          <w:sz w:val="20"/>
                          <w:szCs w:val="20"/>
                        </w:rPr>
                        <w:t>gr</w:t>
                      </w:r>
                    </w:hyperlink>
                  </w:p>
                  <w:p w14:paraId="0F47E70A" w14:textId="41B201A4" w:rsidR="00AE3847" w:rsidRPr="00281BFC" w:rsidRDefault="00703201">
                    <w:pPr>
                      <w:spacing w:line="232" w:lineRule="exact"/>
                      <w:ind w:left="52" w:right="65"/>
                      <w:jc w:val="center"/>
                      <w:rPr>
                        <w:rFonts w:ascii="Aptos" w:hAnsi="Aptos"/>
                        <w:sz w:val="20"/>
                        <w:szCs w:val="20"/>
                        <w:lang w:val="el-GR"/>
                      </w:rPr>
                    </w:pPr>
                    <w:r w:rsidRPr="00281BFC">
                      <w:rPr>
                        <w:rFonts w:ascii="Aptos" w:hAnsi="Aptos"/>
                        <w:color w:val="001F5F"/>
                        <w:w w:val="110"/>
                        <w:sz w:val="20"/>
                        <w:szCs w:val="20"/>
                        <w:lang w:val="el-GR"/>
                      </w:rPr>
                      <w:t>Α.Φ.Μ.:</w:t>
                    </w:r>
                    <w:r w:rsidRPr="00281BFC">
                      <w:rPr>
                        <w:rFonts w:ascii="Aptos" w:hAnsi="Aptos"/>
                        <w:color w:val="001F5F"/>
                        <w:spacing w:val="37"/>
                        <w:w w:val="110"/>
                        <w:sz w:val="20"/>
                        <w:szCs w:val="20"/>
                        <w:lang w:val="el-GR"/>
                      </w:rPr>
                      <w:t xml:space="preserve"> </w:t>
                    </w:r>
                    <w:r w:rsidRPr="00281BFC">
                      <w:rPr>
                        <w:rFonts w:ascii="Aptos" w:hAnsi="Aptos"/>
                        <w:color w:val="001F5F"/>
                        <w:w w:val="110"/>
                        <w:sz w:val="20"/>
                        <w:szCs w:val="20"/>
                        <w:lang w:val="el-GR"/>
                      </w:rPr>
                      <w:t>800319742</w:t>
                    </w:r>
                    <w:r w:rsidRPr="00281BFC">
                      <w:rPr>
                        <w:rFonts w:ascii="Aptos" w:hAnsi="Aptos"/>
                        <w:color w:val="001F5F"/>
                        <w:spacing w:val="35"/>
                        <w:w w:val="110"/>
                        <w:sz w:val="20"/>
                        <w:szCs w:val="20"/>
                        <w:lang w:val="el-GR"/>
                      </w:rPr>
                      <w:t xml:space="preserve"> </w:t>
                    </w:r>
                    <w:r w:rsidRPr="00281BFC">
                      <w:rPr>
                        <w:rFonts w:ascii="Aptos" w:hAnsi="Aptos"/>
                        <w:color w:val="001F5F"/>
                        <w:w w:val="110"/>
                        <w:sz w:val="20"/>
                        <w:szCs w:val="20"/>
                        <w:lang w:val="el-GR"/>
                      </w:rPr>
                      <w:t>|</w:t>
                    </w:r>
                    <w:r w:rsidRPr="00281BFC">
                      <w:rPr>
                        <w:rFonts w:ascii="Aptos" w:hAnsi="Aptos"/>
                        <w:color w:val="001F5F"/>
                        <w:spacing w:val="27"/>
                        <w:w w:val="110"/>
                        <w:sz w:val="20"/>
                        <w:szCs w:val="20"/>
                        <w:lang w:val="el-GR"/>
                      </w:rPr>
                      <w:t xml:space="preserve"> </w:t>
                    </w:r>
                    <w:r w:rsidRPr="00281BFC">
                      <w:rPr>
                        <w:rFonts w:ascii="Aptos" w:hAnsi="Aptos"/>
                        <w:color w:val="001F5F"/>
                        <w:w w:val="110"/>
                        <w:sz w:val="20"/>
                        <w:szCs w:val="20"/>
                        <w:lang w:val="el-GR"/>
                      </w:rPr>
                      <w:t>Δ.</w:t>
                    </w:r>
                    <w:r w:rsidRPr="00281BFC">
                      <w:rPr>
                        <w:rFonts w:ascii="Aptos" w:hAnsi="Aptos"/>
                        <w:color w:val="001F5F"/>
                        <w:w w:val="110"/>
                        <w:sz w:val="20"/>
                        <w:szCs w:val="20"/>
                      </w:rPr>
                      <w:t>O</w:t>
                    </w:r>
                    <w:r w:rsidRPr="00281BFC">
                      <w:rPr>
                        <w:rFonts w:ascii="Aptos" w:hAnsi="Aptos"/>
                        <w:color w:val="001F5F"/>
                        <w:w w:val="110"/>
                        <w:sz w:val="20"/>
                        <w:szCs w:val="20"/>
                        <w:lang w:val="el-GR"/>
                      </w:rPr>
                      <w:t>.Υ.:</w:t>
                    </w:r>
                    <w:r w:rsidRPr="00281BFC">
                      <w:rPr>
                        <w:rFonts w:ascii="Aptos" w:hAnsi="Aptos"/>
                        <w:color w:val="001F5F"/>
                        <w:spacing w:val="38"/>
                        <w:w w:val="110"/>
                        <w:sz w:val="20"/>
                        <w:szCs w:val="20"/>
                        <w:lang w:val="el-GR"/>
                      </w:rPr>
                      <w:t xml:space="preserve"> </w:t>
                    </w:r>
                    <w:r w:rsidR="00281BFC" w:rsidRPr="00281BFC">
                      <w:rPr>
                        <w:rFonts w:ascii="Aptos" w:hAnsi="Aptos"/>
                        <w:color w:val="001F5F"/>
                        <w:w w:val="110"/>
                        <w:sz w:val="20"/>
                        <w:szCs w:val="20"/>
                        <w:lang w:val="el-GR"/>
                      </w:rPr>
                      <w:t>ΚΕΦΟΔΕ ΑΤΤΙΚΗΣ</w:t>
                    </w:r>
                    <w:r w:rsidRPr="00281BFC">
                      <w:rPr>
                        <w:rFonts w:ascii="Aptos" w:hAnsi="Aptos"/>
                        <w:color w:val="001F5F"/>
                        <w:spacing w:val="38"/>
                        <w:w w:val="110"/>
                        <w:sz w:val="20"/>
                        <w:szCs w:val="20"/>
                        <w:lang w:val="el-GR"/>
                      </w:rPr>
                      <w:t xml:space="preserve"> </w:t>
                    </w:r>
                    <w:r w:rsidRPr="00281BFC">
                      <w:rPr>
                        <w:rFonts w:ascii="Aptos" w:hAnsi="Aptos"/>
                        <w:color w:val="001F5F"/>
                        <w:w w:val="110"/>
                        <w:sz w:val="20"/>
                        <w:szCs w:val="20"/>
                        <w:lang w:val="el-GR"/>
                      </w:rPr>
                      <w:t>|</w:t>
                    </w:r>
                    <w:r w:rsidRPr="00281BFC">
                      <w:rPr>
                        <w:rFonts w:ascii="Aptos" w:hAnsi="Aptos"/>
                        <w:color w:val="001F5F"/>
                        <w:spacing w:val="34"/>
                        <w:w w:val="110"/>
                        <w:sz w:val="20"/>
                        <w:szCs w:val="20"/>
                        <w:lang w:val="el-GR"/>
                      </w:rPr>
                      <w:t xml:space="preserve"> </w:t>
                    </w:r>
                    <w:r w:rsidRPr="00281BFC">
                      <w:rPr>
                        <w:rFonts w:ascii="Aptos" w:hAnsi="Aptos"/>
                        <w:color w:val="001F5F"/>
                        <w:w w:val="110"/>
                        <w:sz w:val="20"/>
                        <w:szCs w:val="20"/>
                        <w:lang w:val="el-GR"/>
                      </w:rPr>
                      <w:t>ΑΡ.Γ.ΕΜΗ:</w:t>
                    </w:r>
                    <w:r w:rsidRPr="00281BFC">
                      <w:rPr>
                        <w:rFonts w:ascii="Aptos" w:hAnsi="Aptos"/>
                        <w:color w:val="001F5F"/>
                        <w:spacing w:val="39"/>
                        <w:w w:val="110"/>
                        <w:sz w:val="20"/>
                        <w:szCs w:val="20"/>
                        <w:lang w:val="el-GR"/>
                      </w:rPr>
                      <w:t xml:space="preserve"> </w:t>
                    </w:r>
                    <w:r w:rsidRPr="00281BFC">
                      <w:rPr>
                        <w:rFonts w:ascii="Aptos" w:hAnsi="Aptos"/>
                        <w:color w:val="001F5F"/>
                        <w:spacing w:val="-2"/>
                        <w:w w:val="110"/>
                        <w:sz w:val="20"/>
                        <w:szCs w:val="20"/>
                        <w:lang w:val="el-GR"/>
                      </w:rPr>
                      <w:t>115832209000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C1275" w14:textId="77777777" w:rsidR="00AC5CD0" w:rsidRDefault="00AC5CD0">
      <w:r>
        <w:separator/>
      </w:r>
    </w:p>
  </w:footnote>
  <w:footnote w:type="continuationSeparator" w:id="0">
    <w:p w14:paraId="1716CD47" w14:textId="77777777" w:rsidR="00AC5CD0" w:rsidRDefault="00AC5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3BC00" w14:textId="3A744449" w:rsidR="00AE3847" w:rsidRDefault="00281BFC">
    <w:pPr>
      <w:pStyle w:val="a3"/>
      <w:spacing w:line="14" w:lineRule="auto"/>
      <w:rPr>
        <w:sz w:val="20"/>
      </w:rPr>
    </w:pPr>
    <w:r>
      <w:rPr>
        <w:noProof/>
      </w:rPr>
      <mc:AlternateContent>
        <mc:Choice Requires="wps">
          <w:drawing>
            <wp:anchor distT="0" distB="0" distL="114300" distR="114300" simplePos="0" relativeHeight="487491584" behindDoc="1" locked="0" layoutInCell="1" allowOverlap="1" wp14:anchorId="269B0909" wp14:editId="0D0957A6">
              <wp:simplePos x="0" y="0"/>
              <wp:positionH relativeFrom="page">
                <wp:posOffset>4722495</wp:posOffset>
              </wp:positionH>
              <wp:positionV relativeFrom="page">
                <wp:posOffset>377190</wp:posOffset>
              </wp:positionV>
              <wp:extent cx="1940560" cy="440055"/>
              <wp:effectExtent l="0" t="0" r="0" b="0"/>
              <wp:wrapNone/>
              <wp:docPr id="177279279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0560" cy="440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71FA4" w14:textId="77777777" w:rsidR="00AE3847" w:rsidRPr="00281BFC" w:rsidRDefault="00703201">
                          <w:pPr>
                            <w:spacing w:before="18"/>
                            <w:ind w:left="101" w:hanging="82"/>
                            <w:rPr>
                              <w:rFonts w:ascii="Aptos" w:hAnsi="Aptos"/>
                              <w:b/>
                              <w:iCs/>
                              <w:sz w:val="28"/>
                              <w:szCs w:val="28"/>
                              <w:lang w:val="el-GR"/>
                            </w:rPr>
                          </w:pPr>
                          <w:r w:rsidRPr="00281BFC">
                            <w:rPr>
                              <w:rFonts w:ascii="Aptos" w:hAnsi="Aptos"/>
                              <w:b/>
                              <w:iCs/>
                              <w:color w:val="001F5F"/>
                              <w:w w:val="105"/>
                              <w:sz w:val="28"/>
                              <w:szCs w:val="28"/>
                              <w:lang w:val="el-GR"/>
                            </w:rPr>
                            <w:t>Προτεραιότητα μας</w:t>
                          </w:r>
                          <w:r w:rsidRPr="00281BFC">
                            <w:rPr>
                              <w:rFonts w:ascii="Aptos" w:hAnsi="Aptos"/>
                              <w:b/>
                              <w:iCs/>
                              <w:w w:val="105"/>
                              <w:sz w:val="28"/>
                              <w:szCs w:val="28"/>
                              <w:lang w:val="el-GR"/>
                            </w:rPr>
                            <w:t>,</w:t>
                          </w:r>
                          <w:r w:rsidRPr="00281BFC">
                            <w:rPr>
                              <w:rFonts w:ascii="Aptos" w:hAnsi="Aptos"/>
                              <w:iCs/>
                              <w:w w:val="105"/>
                              <w:sz w:val="28"/>
                              <w:szCs w:val="28"/>
                              <w:lang w:val="el-GR"/>
                            </w:rPr>
                            <w:t xml:space="preserve"> </w:t>
                          </w:r>
                          <w:r w:rsidRPr="00281BFC">
                            <w:rPr>
                              <w:rFonts w:ascii="Aptos" w:hAnsi="Aptos"/>
                              <w:b/>
                              <w:iCs/>
                              <w:color w:val="76923A"/>
                              <w:w w:val="105"/>
                              <w:sz w:val="28"/>
                              <w:szCs w:val="28"/>
                              <w:lang w:val="el-GR"/>
                            </w:rPr>
                            <w:t>οι</w:t>
                          </w:r>
                          <w:r w:rsidRPr="00281BFC">
                            <w:rPr>
                              <w:rFonts w:ascii="Aptos" w:hAnsi="Aptos"/>
                              <w:b/>
                              <w:iCs/>
                              <w:color w:val="76923A"/>
                              <w:spacing w:val="23"/>
                              <w:w w:val="105"/>
                              <w:sz w:val="28"/>
                              <w:szCs w:val="28"/>
                              <w:lang w:val="el-GR"/>
                            </w:rPr>
                            <w:t xml:space="preserve"> </w:t>
                          </w:r>
                          <w:r w:rsidRPr="00281BFC">
                            <w:rPr>
                              <w:rFonts w:ascii="Aptos" w:hAnsi="Aptos"/>
                              <w:b/>
                              <w:iCs/>
                              <w:color w:val="76923A"/>
                              <w:w w:val="105"/>
                              <w:sz w:val="28"/>
                              <w:szCs w:val="28"/>
                              <w:lang w:val="el-GR"/>
                            </w:rPr>
                            <w:t>Συνεργάτες</w:t>
                          </w:r>
                          <w:r w:rsidRPr="00281BFC">
                            <w:rPr>
                              <w:rFonts w:ascii="Aptos" w:hAnsi="Aptos"/>
                              <w:b/>
                              <w:iCs/>
                              <w:color w:val="76923A"/>
                              <w:spacing w:val="46"/>
                              <w:w w:val="105"/>
                              <w:sz w:val="28"/>
                              <w:szCs w:val="28"/>
                              <w:lang w:val="el-GR"/>
                            </w:rPr>
                            <w:t xml:space="preserve"> </w:t>
                          </w:r>
                          <w:r w:rsidRPr="00281BFC">
                            <w:rPr>
                              <w:rFonts w:ascii="Aptos" w:hAnsi="Aptos"/>
                              <w:b/>
                              <w:iCs/>
                              <w:color w:val="76923A"/>
                              <w:spacing w:val="-4"/>
                              <w:w w:val="105"/>
                              <w:sz w:val="28"/>
                              <w:szCs w:val="28"/>
                              <w:lang w:val="el-GR"/>
                            </w:rPr>
                            <w:t>μας!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9B0909" id="_x0000_t202" coordsize="21600,21600" o:spt="202" path="m,l,21600r21600,l21600,xe">
              <v:stroke joinstyle="miter"/>
              <v:path gradientshapeok="t" o:connecttype="rect"/>
            </v:shapetype>
            <v:shape id="docshape1" o:spid="_x0000_s1026" type="#_x0000_t202" style="position:absolute;margin-left:371.85pt;margin-top:29.7pt;width:152.8pt;height:34.65pt;z-index:-1582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" filled="f" stroked="f">
              <v:textbox inset="0,0,0,0">
                <w:txbxContent>
                  <w:p w14:paraId="02871FA4" w14:textId="77777777" w:rsidR="00AE3847" w:rsidRPr="00281BFC" w:rsidRDefault="00703201">
                    <w:pPr>
                      <w:spacing w:before="18"/>
                      <w:ind w:left="101" w:hanging="82"/>
                      <w:rPr>
                        <w:rFonts w:ascii="Aptos" w:hAnsi="Aptos"/>
                        <w:b/>
                        <w:iCs/>
                        <w:sz w:val="28"/>
                        <w:szCs w:val="28"/>
                        <w:lang w:val="el-GR"/>
                      </w:rPr>
                    </w:pPr>
                    <w:r w:rsidRPr="00281BFC">
                      <w:rPr>
                        <w:rFonts w:ascii="Aptos" w:hAnsi="Aptos"/>
                        <w:b/>
                        <w:iCs/>
                        <w:color w:val="001F5F"/>
                        <w:w w:val="105"/>
                        <w:sz w:val="28"/>
                        <w:szCs w:val="28"/>
                        <w:lang w:val="el-GR"/>
                      </w:rPr>
                      <w:t>Προτεραιότητα μας</w:t>
                    </w:r>
                    <w:r w:rsidRPr="00281BFC">
                      <w:rPr>
                        <w:rFonts w:ascii="Aptos" w:hAnsi="Aptos"/>
                        <w:b/>
                        <w:iCs/>
                        <w:w w:val="105"/>
                        <w:sz w:val="28"/>
                        <w:szCs w:val="28"/>
                        <w:lang w:val="el-GR"/>
                      </w:rPr>
                      <w:t>,</w:t>
                    </w:r>
                    <w:r w:rsidRPr="00281BFC">
                      <w:rPr>
                        <w:rFonts w:ascii="Aptos" w:hAnsi="Aptos"/>
                        <w:iCs/>
                        <w:w w:val="105"/>
                        <w:sz w:val="28"/>
                        <w:szCs w:val="28"/>
                        <w:lang w:val="el-GR"/>
                      </w:rPr>
                      <w:t xml:space="preserve"> </w:t>
                    </w:r>
                    <w:r w:rsidRPr="00281BFC">
                      <w:rPr>
                        <w:rFonts w:ascii="Aptos" w:hAnsi="Aptos"/>
                        <w:b/>
                        <w:iCs/>
                        <w:color w:val="76923A"/>
                        <w:w w:val="105"/>
                        <w:sz w:val="28"/>
                        <w:szCs w:val="28"/>
                        <w:lang w:val="el-GR"/>
                      </w:rPr>
                      <w:t>οι</w:t>
                    </w:r>
                    <w:r w:rsidRPr="00281BFC">
                      <w:rPr>
                        <w:rFonts w:ascii="Aptos" w:hAnsi="Aptos"/>
                        <w:b/>
                        <w:iCs/>
                        <w:color w:val="76923A"/>
                        <w:spacing w:val="23"/>
                        <w:w w:val="105"/>
                        <w:sz w:val="28"/>
                        <w:szCs w:val="28"/>
                        <w:lang w:val="el-GR"/>
                      </w:rPr>
                      <w:t xml:space="preserve"> </w:t>
                    </w:r>
                    <w:r w:rsidRPr="00281BFC">
                      <w:rPr>
                        <w:rFonts w:ascii="Aptos" w:hAnsi="Aptos"/>
                        <w:b/>
                        <w:iCs/>
                        <w:color w:val="76923A"/>
                        <w:w w:val="105"/>
                        <w:sz w:val="28"/>
                        <w:szCs w:val="28"/>
                        <w:lang w:val="el-GR"/>
                      </w:rPr>
                      <w:t>Συνεργάτες</w:t>
                    </w:r>
                    <w:r w:rsidRPr="00281BFC">
                      <w:rPr>
                        <w:rFonts w:ascii="Aptos" w:hAnsi="Aptos"/>
                        <w:b/>
                        <w:iCs/>
                        <w:color w:val="76923A"/>
                        <w:spacing w:val="46"/>
                        <w:w w:val="105"/>
                        <w:sz w:val="28"/>
                        <w:szCs w:val="28"/>
                        <w:lang w:val="el-GR"/>
                      </w:rPr>
                      <w:t xml:space="preserve"> </w:t>
                    </w:r>
                    <w:r w:rsidRPr="00281BFC">
                      <w:rPr>
                        <w:rFonts w:ascii="Aptos" w:hAnsi="Aptos"/>
                        <w:b/>
                        <w:iCs/>
                        <w:color w:val="76923A"/>
                        <w:spacing w:val="-4"/>
                        <w:w w:val="105"/>
                        <w:sz w:val="28"/>
                        <w:szCs w:val="28"/>
                        <w:lang w:val="el-GR"/>
                      </w:rPr>
                      <w:t>μας!</w:t>
                    </w:r>
                  </w:p>
                </w:txbxContent>
              </v:textbox>
              <w10:wrap anchorx="page" anchory="page"/>
            </v:shape>
          </w:pict>
        </mc:Fallback>
      </mc:AlternateContent>
    </w:r>
    <w:r w:rsidR="00703201" w:rsidRPr="00281BFC">
      <w:rPr>
        <w:rFonts w:ascii="Aptos" w:hAnsi="Aptos"/>
        <w:noProof/>
        <w:sz w:val="24"/>
        <w:szCs w:val="24"/>
      </w:rPr>
      <w:drawing>
        <wp:anchor distT="0" distB="0" distL="0" distR="0" simplePos="0" relativeHeight="251658240" behindDoc="1" locked="0" layoutInCell="1" allowOverlap="1" wp14:anchorId="1CB7D3E5" wp14:editId="4FD07BDF">
          <wp:simplePos x="0" y="0"/>
          <wp:positionH relativeFrom="page">
            <wp:posOffset>914400</wp:posOffset>
          </wp:positionH>
          <wp:positionV relativeFrom="page">
            <wp:posOffset>457200</wp:posOffset>
          </wp:positionV>
          <wp:extent cx="2471550" cy="371475"/>
          <wp:effectExtent l="0" t="0" r="508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474479" cy="371915"/>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84853"/>
    <w:multiLevelType w:val="hybridMultilevel"/>
    <w:tmpl w:val="1E3E82D8"/>
    <w:lvl w:ilvl="0" w:tplc="3BC2D34E">
      <w:numFmt w:val="bullet"/>
      <w:lvlText w:val=""/>
      <w:lvlJc w:val="left"/>
      <w:pPr>
        <w:ind w:left="761" w:hanging="361"/>
      </w:pPr>
      <w:rPr>
        <w:rFonts w:ascii="Symbol" w:eastAsia="Symbol" w:hAnsi="Symbol" w:cs="Symbol" w:hint="default"/>
        <w:b w:val="0"/>
        <w:bCs w:val="0"/>
        <w:i w:val="0"/>
        <w:iCs w:val="0"/>
        <w:color w:val="001F5F"/>
        <w:w w:val="100"/>
        <w:sz w:val="22"/>
        <w:szCs w:val="22"/>
      </w:rPr>
    </w:lvl>
    <w:lvl w:ilvl="1" w:tplc="0874A986">
      <w:numFmt w:val="bullet"/>
      <w:lvlText w:val=""/>
      <w:lvlJc w:val="left"/>
      <w:pPr>
        <w:ind w:left="1121" w:hanging="360"/>
      </w:pPr>
      <w:rPr>
        <w:rFonts w:ascii="Symbol" w:eastAsia="Symbol" w:hAnsi="Symbol" w:cs="Symbol" w:hint="default"/>
        <w:w w:val="100"/>
      </w:rPr>
    </w:lvl>
    <w:lvl w:ilvl="2" w:tplc="FF52A290">
      <w:numFmt w:val="bullet"/>
      <w:lvlText w:val="•"/>
      <w:lvlJc w:val="left"/>
      <w:pPr>
        <w:ind w:left="2062" w:hanging="360"/>
      </w:pPr>
      <w:rPr>
        <w:rFonts w:hint="default"/>
      </w:rPr>
    </w:lvl>
    <w:lvl w:ilvl="3" w:tplc="F1B2DBDE">
      <w:numFmt w:val="bullet"/>
      <w:lvlText w:val="•"/>
      <w:lvlJc w:val="left"/>
      <w:pPr>
        <w:ind w:left="3004" w:hanging="360"/>
      </w:pPr>
      <w:rPr>
        <w:rFonts w:hint="default"/>
      </w:rPr>
    </w:lvl>
    <w:lvl w:ilvl="4" w:tplc="4DAC116A">
      <w:numFmt w:val="bullet"/>
      <w:lvlText w:val="•"/>
      <w:lvlJc w:val="left"/>
      <w:pPr>
        <w:ind w:left="3947" w:hanging="360"/>
      </w:pPr>
      <w:rPr>
        <w:rFonts w:hint="default"/>
      </w:rPr>
    </w:lvl>
    <w:lvl w:ilvl="5" w:tplc="53B6E09C">
      <w:numFmt w:val="bullet"/>
      <w:lvlText w:val="•"/>
      <w:lvlJc w:val="left"/>
      <w:pPr>
        <w:ind w:left="4889" w:hanging="360"/>
      </w:pPr>
      <w:rPr>
        <w:rFonts w:hint="default"/>
      </w:rPr>
    </w:lvl>
    <w:lvl w:ilvl="6" w:tplc="3E86EDBE">
      <w:numFmt w:val="bullet"/>
      <w:lvlText w:val="•"/>
      <w:lvlJc w:val="left"/>
      <w:pPr>
        <w:ind w:left="5832" w:hanging="360"/>
      </w:pPr>
      <w:rPr>
        <w:rFonts w:hint="default"/>
      </w:rPr>
    </w:lvl>
    <w:lvl w:ilvl="7" w:tplc="2B7E0C40">
      <w:numFmt w:val="bullet"/>
      <w:lvlText w:val="•"/>
      <w:lvlJc w:val="left"/>
      <w:pPr>
        <w:ind w:left="6774" w:hanging="360"/>
      </w:pPr>
      <w:rPr>
        <w:rFonts w:hint="default"/>
      </w:rPr>
    </w:lvl>
    <w:lvl w:ilvl="8" w:tplc="46C43EB4">
      <w:numFmt w:val="bullet"/>
      <w:lvlText w:val="•"/>
      <w:lvlJc w:val="left"/>
      <w:pPr>
        <w:ind w:left="7717" w:hanging="360"/>
      </w:pPr>
      <w:rPr>
        <w:rFonts w:hint="default"/>
      </w:rPr>
    </w:lvl>
  </w:abstractNum>
  <w:abstractNum w:abstractNumId="1" w15:restartNumberingAfterBreak="0">
    <w:nsid w:val="4CEB08D8"/>
    <w:multiLevelType w:val="hybridMultilevel"/>
    <w:tmpl w:val="F6E69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725181"/>
    <w:multiLevelType w:val="hybridMultilevel"/>
    <w:tmpl w:val="2706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243E0D"/>
    <w:multiLevelType w:val="hybridMultilevel"/>
    <w:tmpl w:val="7FBCC186"/>
    <w:lvl w:ilvl="0" w:tplc="EC1EE422">
      <w:numFmt w:val="bullet"/>
      <w:lvlText w:val="-"/>
      <w:lvlJc w:val="left"/>
      <w:pPr>
        <w:ind w:left="760" w:hanging="361"/>
      </w:pPr>
      <w:rPr>
        <w:rFonts w:ascii="Calibri" w:eastAsia="Calibri" w:hAnsi="Calibri" w:cs="Calibri" w:hint="default"/>
        <w:b w:val="0"/>
        <w:bCs w:val="0"/>
        <w:i w:val="0"/>
        <w:iCs w:val="0"/>
        <w:color w:val="001F5F"/>
        <w:w w:val="100"/>
        <w:sz w:val="22"/>
        <w:szCs w:val="22"/>
      </w:rPr>
    </w:lvl>
    <w:lvl w:ilvl="1" w:tplc="A02054F4">
      <w:numFmt w:val="bullet"/>
      <w:lvlText w:val="•"/>
      <w:lvlJc w:val="left"/>
      <w:pPr>
        <w:ind w:left="1644" w:hanging="361"/>
      </w:pPr>
      <w:rPr>
        <w:rFonts w:hint="default"/>
      </w:rPr>
    </w:lvl>
    <w:lvl w:ilvl="2" w:tplc="9F2253AA">
      <w:numFmt w:val="bullet"/>
      <w:lvlText w:val="•"/>
      <w:lvlJc w:val="left"/>
      <w:pPr>
        <w:ind w:left="2528" w:hanging="361"/>
      </w:pPr>
      <w:rPr>
        <w:rFonts w:hint="default"/>
      </w:rPr>
    </w:lvl>
    <w:lvl w:ilvl="3" w:tplc="272E58A8">
      <w:numFmt w:val="bullet"/>
      <w:lvlText w:val="•"/>
      <w:lvlJc w:val="left"/>
      <w:pPr>
        <w:ind w:left="3412" w:hanging="361"/>
      </w:pPr>
      <w:rPr>
        <w:rFonts w:hint="default"/>
      </w:rPr>
    </w:lvl>
    <w:lvl w:ilvl="4" w:tplc="AFFABAEE">
      <w:numFmt w:val="bullet"/>
      <w:lvlText w:val="•"/>
      <w:lvlJc w:val="left"/>
      <w:pPr>
        <w:ind w:left="4296" w:hanging="361"/>
      </w:pPr>
      <w:rPr>
        <w:rFonts w:hint="default"/>
      </w:rPr>
    </w:lvl>
    <w:lvl w:ilvl="5" w:tplc="CBAAE6B2">
      <w:numFmt w:val="bullet"/>
      <w:lvlText w:val="•"/>
      <w:lvlJc w:val="left"/>
      <w:pPr>
        <w:ind w:left="5181" w:hanging="361"/>
      </w:pPr>
      <w:rPr>
        <w:rFonts w:hint="default"/>
      </w:rPr>
    </w:lvl>
    <w:lvl w:ilvl="6" w:tplc="D5ACE7B8">
      <w:numFmt w:val="bullet"/>
      <w:lvlText w:val="•"/>
      <w:lvlJc w:val="left"/>
      <w:pPr>
        <w:ind w:left="6065" w:hanging="361"/>
      </w:pPr>
      <w:rPr>
        <w:rFonts w:hint="default"/>
      </w:rPr>
    </w:lvl>
    <w:lvl w:ilvl="7" w:tplc="347CCDB4">
      <w:numFmt w:val="bullet"/>
      <w:lvlText w:val="•"/>
      <w:lvlJc w:val="left"/>
      <w:pPr>
        <w:ind w:left="6949" w:hanging="361"/>
      </w:pPr>
      <w:rPr>
        <w:rFonts w:hint="default"/>
      </w:rPr>
    </w:lvl>
    <w:lvl w:ilvl="8" w:tplc="25242E06">
      <w:numFmt w:val="bullet"/>
      <w:lvlText w:val="•"/>
      <w:lvlJc w:val="left"/>
      <w:pPr>
        <w:ind w:left="7833" w:hanging="361"/>
      </w:pPr>
      <w:rPr>
        <w:rFonts w:hint="default"/>
      </w:rPr>
    </w:lvl>
  </w:abstractNum>
  <w:num w:numId="1" w16cid:durableId="1088035984">
    <w:abstractNumId w:val="0"/>
  </w:num>
  <w:num w:numId="2" w16cid:durableId="1040476774">
    <w:abstractNumId w:val="3"/>
  </w:num>
  <w:num w:numId="3" w16cid:durableId="920798440">
    <w:abstractNumId w:val="1"/>
  </w:num>
  <w:num w:numId="4" w16cid:durableId="14164371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847"/>
    <w:rsid w:val="0003115C"/>
    <w:rsid w:val="000B5682"/>
    <w:rsid w:val="00126439"/>
    <w:rsid w:val="00171654"/>
    <w:rsid w:val="00217F82"/>
    <w:rsid w:val="00244E06"/>
    <w:rsid w:val="00281BFC"/>
    <w:rsid w:val="002A585E"/>
    <w:rsid w:val="002B1784"/>
    <w:rsid w:val="002C2B41"/>
    <w:rsid w:val="002C47AD"/>
    <w:rsid w:val="00346774"/>
    <w:rsid w:val="00350EBE"/>
    <w:rsid w:val="00356009"/>
    <w:rsid w:val="0035669C"/>
    <w:rsid w:val="00364EF7"/>
    <w:rsid w:val="003D703F"/>
    <w:rsid w:val="0042710E"/>
    <w:rsid w:val="00430E91"/>
    <w:rsid w:val="00441A70"/>
    <w:rsid w:val="00464C64"/>
    <w:rsid w:val="00475532"/>
    <w:rsid w:val="00482C09"/>
    <w:rsid w:val="004C3F14"/>
    <w:rsid w:val="004C6904"/>
    <w:rsid w:val="004C78B1"/>
    <w:rsid w:val="0052036B"/>
    <w:rsid w:val="0053143A"/>
    <w:rsid w:val="005637AE"/>
    <w:rsid w:val="005B7DA0"/>
    <w:rsid w:val="005D6D26"/>
    <w:rsid w:val="0063222D"/>
    <w:rsid w:val="00655531"/>
    <w:rsid w:val="006856DD"/>
    <w:rsid w:val="006935DE"/>
    <w:rsid w:val="00693C80"/>
    <w:rsid w:val="006E63DD"/>
    <w:rsid w:val="006F3795"/>
    <w:rsid w:val="00703201"/>
    <w:rsid w:val="007717A2"/>
    <w:rsid w:val="007D47BB"/>
    <w:rsid w:val="007E0DD6"/>
    <w:rsid w:val="007E1031"/>
    <w:rsid w:val="007F3835"/>
    <w:rsid w:val="008202E4"/>
    <w:rsid w:val="00822C83"/>
    <w:rsid w:val="00830FC4"/>
    <w:rsid w:val="00840DD1"/>
    <w:rsid w:val="0084685F"/>
    <w:rsid w:val="008636BA"/>
    <w:rsid w:val="008B5A20"/>
    <w:rsid w:val="008E4FE8"/>
    <w:rsid w:val="008F0642"/>
    <w:rsid w:val="00957068"/>
    <w:rsid w:val="009A6F07"/>
    <w:rsid w:val="009B264B"/>
    <w:rsid w:val="009C1282"/>
    <w:rsid w:val="00A0724E"/>
    <w:rsid w:val="00A20EA7"/>
    <w:rsid w:val="00A86A10"/>
    <w:rsid w:val="00AA1DF2"/>
    <w:rsid w:val="00AB5D71"/>
    <w:rsid w:val="00AC5CD0"/>
    <w:rsid w:val="00AE3847"/>
    <w:rsid w:val="00B76A95"/>
    <w:rsid w:val="00B87D86"/>
    <w:rsid w:val="00C160B8"/>
    <w:rsid w:val="00C572EE"/>
    <w:rsid w:val="00CA0885"/>
    <w:rsid w:val="00CA5961"/>
    <w:rsid w:val="00CB7C21"/>
    <w:rsid w:val="00CE0FF6"/>
    <w:rsid w:val="00D60E80"/>
    <w:rsid w:val="00D86C04"/>
    <w:rsid w:val="00DB3275"/>
    <w:rsid w:val="00DD6A3D"/>
    <w:rsid w:val="00EA19B8"/>
    <w:rsid w:val="00F15F85"/>
    <w:rsid w:val="00F26B38"/>
    <w:rsid w:val="00F7488D"/>
    <w:rsid w:val="00FA4070"/>
    <w:rsid w:val="00FF3F2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775B87"/>
  <w15:docId w15:val="{03E397B0-F593-438C-92F1-D0F8CDAB0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w:eastAsia="Cambria" w:hAnsi="Cambria" w:cs="Cambria"/>
    </w:rPr>
  </w:style>
  <w:style w:type="paragraph" w:styleId="1">
    <w:name w:val="heading 1"/>
    <w:basedOn w:val="a"/>
    <w:uiPriority w:val="9"/>
    <w:qFormat/>
    <w:pPr>
      <w:spacing w:before="100"/>
      <w:ind w:left="400"/>
      <w:outlineLvl w:val="0"/>
    </w:pPr>
    <w:rPr>
      <w:b/>
      <w:bCs/>
      <w:sz w:val="24"/>
      <w:szCs w:val="24"/>
      <w:u w:val="single" w:color="000000"/>
    </w:rPr>
  </w:style>
  <w:style w:type="paragraph" w:styleId="2">
    <w:name w:val="heading 2"/>
    <w:basedOn w:val="a"/>
    <w:uiPriority w:val="9"/>
    <w:unhideWhenUsed/>
    <w:qFormat/>
    <w:pPr>
      <w:ind w:left="400"/>
      <w:outlineLvl w:val="1"/>
    </w:pPr>
    <w:rPr>
      <w:b/>
      <w:bCs/>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Title"/>
    <w:basedOn w:val="a"/>
    <w:uiPriority w:val="10"/>
    <w:qFormat/>
    <w:pPr>
      <w:spacing w:before="18"/>
      <w:ind w:left="101" w:hanging="82"/>
    </w:pPr>
    <w:rPr>
      <w:rFonts w:ascii="Trebuchet MS" w:eastAsia="Trebuchet MS" w:hAnsi="Trebuchet MS" w:cs="Trebuchet MS"/>
      <w:b/>
      <w:bCs/>
      <w:i/>
      <w:iCs/>
      <w:sz w:val="28"/>
      <w:szCs w:val="28"/>
    </w:rPr>
  </w:style>
  <w:style w:type="paragraph" w:styleId="a5">
    <w:name w:val="List Paragraph"/>
    <w:basedOn w:val="a"/>
    <w:uiPriority w:val="1"/>
    <w:qFormat/>
    <w:pPr>
      <w:spacing w:before="42"/>
      <w:ind w:left="761" w:hanging="361"/>
    </w:pPr>
  </w:style>
  <w:style w:type="paragraph" w:customStyle="1" w:styleId="TableParagraph">
    <w:name w:val="Table Paragraph"/>
    <w:basedOn w:val="a"/>
    <w:uiPriority w:val="1"/>
    <w:qFormat/>
    <w:pPr>
      <w:ind w:left="28"/>
    </w:pPr>
  </w:style>
  <w:style w:type="paragraph" w:styleId="a6">
    <w:name w:val="header"/>
    <w:basedOn w:val="a"/>
    <w:link w:val="Char"/>
    <w:uiPriority w:val="99"/>
    <w:unhideWhenUsed/>
    <w:rsid w:val="00281BFC"/>
    <w:pPr>
      <w:tabs>
        <w:tab w:val="center" w:pos="4320"/>
        <w:tab w:val="right" w:pos="8640"/>
      </w:tabs>
    </w:pPr>
  </w:style>
  <w:style w:type="character" w:customStyle="1" w:styleId="Char">
    <w:name w:val="Κεφαλίδα Char"/>
    <w:basedOn w:val="a0"/>
    <w:link w:val="a6"/>
    <w:uiPriority w:val="99"/>
    <w:rsid w:val="00281BFC"/>
    <w:rPr>
      <w:rFonts w:ascii="Cambria" w:eastAsia="Cambria" w:hAnsi="Cambria" w:cs="Cambria"/>
    </w:rPr>
  </w:style>
  <w:style w:type="paragraph" w:styleId="a7">
    <w:name w:val="footer"/>
    <w:basedOn w:val="a"/>
    <w:link w:val="Char0"/>
    <w:uiPriority w:val="99"/>
    <w:unhideWhenUsed/>
    <w:rsid w:val="00281BFC"/>
    <w:pPr>
      <w:tabs>
        <w:tab w:val="center" w:pos="4320"/>
        <w:tab w:val="right" w:pos="8640"/>
      </w:tabs>
    </w:pPr>
  </w:style>
  <w:style w:type="character" w:customStyle="1" w:styleId="Char0">
    <w:name w:val="Υποσέλιδο Char"/>
    <w:basedOn w:val="a0"/>
    <w:link w:val="a7"/>
    <w:uiPriority w:val="99"/>
    <w:rsid w:val="00281BFC"/>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info@brokersunion.gr" TargetMode="External"/><Relationship Id="rId2" Type="http://schemas.openxmlformats.org/officeDocument/2006/relationships/hyperlink" Target="http://www.brokersunion.gr/" TargetMode="External"/><Relationship Id="rId1" Type="http://schemas.openxmlformats.org/officeDocument/2006/relationships/hyperlink" Target="mailto:info@brokersunion.gr" TargetMode="External"/><Relationship Id="rId4" Type="http://schemas.openxmlformats.org/officeDocument/2006/relationships/hyperlink" Target="http://www.brokersunion.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Online2PDF.com</dc:creator>
  <cp:lastModifiedBy>Stellina Kapodistria</cp:lastModifiedBy>
  <cp:revision>2</cp:revision>
  <cp:lastPrinted>2026-05-11T10:41:00Z</cp:lastPrinted>
  <dcterms:created xsi:type="dcterms:W3CDTF">2026-07-14T06:32:00Z</dcterms:created>
  <dcterms:modified xsi:type="dcterms:W3CDTF">2026-07-14T06:32:00Z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2026-05-08T00:00:00Z</vt:filetime>
  </property>
  <property fmtid="{D5CDD505-2E9C-101B-9397-08002B2CF9AE}" pid="3" name="LastSaved">
    <vt:filetime>2026-05-08T00:00:00Z</vt:filetime>
  </property>
</Properties>
</file>