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856" w:rsidRPr="00FC5199" w:rsidRDefault="00543856" w:rsidP="00FC5199">
      <w:pPr>
        <w:rPr>
          <w:lang w:val="en-US"/>
        </w:rPr>
      </w:pPr>
    </w:p>
    <w:p w:rsidR="0037308F" w:rsidRPr="006A74C8" w:rsidRDefault="0037308F" w:rsidP="00F71230">
      <w:pPr>
        <w:shd w:val="clear" w:color="auto" w:fill="FFFFFF"/>
        <w:spacing w:line="240" w:lineRule="auto"/>
        <w:jc w:val="center"/>
      </w:pPr>
    </w:p>
    <w:p w:rsidR="0037308F" w:rsidRPr="00B24295" w:rsidRDefault="0037308F" w:rsidP="00F71230">
      <w:pPr>
        <w:shd w:val="clear" w:color="auto" w:fill="FFFFFF"/>
        <w:spacing w:line="240" w:lineRule="auto"/>
        <w:jc w:val="center"/>
        <w:rPr>
          <w:rFonts w:ascii="Tahoma" w:eastAsia="Times New Roman" w:hAnsi="Tahoma" w:cs="Tahoma"/>
          <w:b/>
          <w:color w:val="000000"/>
          <w:sz w:val="24"/>
          <w:szCs w:val="24"/>
          <w:lang w:eastAsia="el-GR"/>
        </w:rPr>
      </w:pPr>
      <w:r w:rsidRPr="00B24295">
        <w:rPr>
          <w:rFonts w:ascii="Tahoma" w:eastAsia="Times New Roman" w:hAnsi="Tahoma" w:cs="Tahoma"/>
          <w:b/>
          <w:color w:val="000000"/>
          <w:sz w:val="24"/>
          <w:szCs w:val="24"/>
          <w:lang w:eastAsia="el-GR"/>
        </w:rPr>
        <w:t>ΔΕΛΤΙΟ ΤΥΠΟΥ</w:t>
      </w:r>
    </w:p>
    <w:p w:rsidR="00BF0E59" w:rsidRDefault="00BF0E59" w:rsidP="00F71230">
      <w:pPr>
        <w:shd w:val="clear" w:color="auto" w:fill="FFFFFF"/>
        <w:spacing w:line="240" w:lineRule="auto"/>
        <w:jc w:val="center"/>
        <w:rPr>
          <w:rFonts w:ascii="Tahoma" w:eastAsia="Times New Roman" w:hAnsi="Tahoma" w:cs="Tahoma"/>
          <w:b/>
          <w:color w:val="000000"/>
          <w:sz w:val="24"/>
          <w:szCs w:val="24"/>
          <w:lang w:eastAsia="el-GR"/>
        </w:rPr>
      </w:pPr>
      <w:proofErr w:type="gramStart"/>
      <w:r>
        <w:rPr>
          <w:rFonts w:ascii="Tahoma" w:eastAsia="Times New Roman" w:hAnsi="Tahoma" w:cs="Tahoma"/>
          <w:b/>
          <w:color w:val="000000"/>
          <w:sz w:val="24"/>
          <w:szCs w:val="24"/>
          <w:lang w:val="en-US" w:eastAsia="el-GR"/>
        </w:rPr>
        <w:t>BROKERS</w:t>
      </w:r>
      <w:proofErr w:type="gramEnd"/>
      <w:r w:rsidR="0037308F">
        <w:rPr>
          <w:rFonts w:ascii="Tahoma" w:eastAsia="Times New Roman" w:hAnsi="Tahoma" w:cs="Tahoma"/>
          <w:b/>
          <w:color w:val="000000"/>
          <w:sz w:val="24"/>
          <w:szCs w:val="24"/>
          <w:lang w:eastAsia="el-GR"/>
        </w:rPr>
        <w:t xml:space="preserve"> </w:t>
      </w:r>
      <w:r>
        <w:rPr>
          <w:rFonts w:ascii="Tahoma" w:eastAsia="Times New Roman" w:hAnsi="Tahoma" w:cs="Tahoma"/>
          <w:b/>
          <w:color w:val="000000"/>
          <w:sz w:val="24"/>
          <w:szCs w:val="24"/>
          <w:lang w:val="en-US" w:eastAsia="el-GR"/>
        </w:rPr>
        <w:t>UNION</w:t>
      </w:r>
      <w:r w:rsidR="0037308F">
        <w:rPr>
          <w:rFonts w:ascii="Tahoma" w:eastAsia="Times New Roman" w:hAnsi="Tahoma" w:cs="Tahoma"/>
          <w:b/>
          <w:color w:val="000000"/>
          <w:sz w:val="24"/>
          <w:szCs w:val="24"/>
          <w:lang w:eastAsia="el-GR"/>
        </w:rPr>
        <w:t xml:space="preserve"> Α.Ε.</w:t>
      </w:r>
      <w:r>
        <w:rPr>
          <w:rFonts w:ascii="Tahoma" w:eastAsia="Times New Roman" w:hAnsi="Tahoma" w:cs="Tahoma"/>
          <w:b/>
          <w:color w:val="000000"/>
          <w:sz w:val="24"/>
          <w:szCs w:val="24"/>
          <w:lang w:eastAsia="el-GR"/>
        </w:rPr>
        <w:t xml:space="preserve"> </w:t>
      </w:r>
    </w:p>
    <w:p w:rsidR="0037308F" w:rsidRDefault="00BF0E59" w:rsidP="00F71230">
      <w:pPr>
        <w:shd w:val="clear" w:color="auto" w:fill="FFFFFF"/>
        <w:spacing w:line="240" w:lineRule="auto"/>
        <w:jc w:val="center"/>
        <w:rPr>
          <w:rFonts w:ascii="Tahoma" w:eastAsia="Times New Roman" w:hAnsi="Tahoma" w:cs="Tahoma"/>
          <w:b/>
          <w:color w:val="000000"/>
          <w:sz w:val="24"/>
          <w:szCs w:val="24"/>
          <w:lang w:eastAsia="el-GR"/>
        </w:rPr>
      </w:pPr>
      <w:r>
        <w:rPr>
          <w:rFonts w:ascii="Tahoma" w:eastAsia="Times New Roman" w:hAnsi="Tahoma" w:cs="Tahoma"/>
          <w:b/>
          <w:color w:val="000000"/>
          <w:sz w:val="24"/>
          <w:szCs w:val="24"/>
          <w:lang w:eastAsia="el-GR"/>
        </w:rPr>
        <w:t>ΠΡΑΚΤΟΡΩΝ &amp; ΣΥΝΤΟΝΙΣΤΩΝ ΑΣΦΑΛΙΣΤΙΚΩΝ ΠΡΑΚΤΟΡΩΝ</w:t>
      </w:r>
      <w:r w:rsidR="0037308F">
        <w:rPr>
          <w:rFonts w:ascii="Tahoma" w:eastAsia="Times New Roman" w:hAnsi="Tahoma" w:cs="Tahoma"/>
          <w:b/>
          <w:color w:val="000000"/>
          <w:sz w:val="24"/>
          <w:szCs w:val="24"/>
          <w:lang w:eastAsia="el-GR"/>
        </w:rPr>
        <w:t>:</w:t>
      </w:r>
    </w:p>
    <w:p w:rsidR="00100FA3" w:rsidRDefault="00100FA3" w:rsidP="00F71230">
      <w:pPr>
        <w:shd w:val="clear" w:color="auto" w:fill="FFFFFF"/>
        <w:spacing w:line="240" w:lineRule="auto"/>
        <w:jc w:val="center"/>
        <w:rPr>
          <w:rFonts w:ascii="Tahoma" w:eastAsia="Times New Roman" w:hAnsi="Tahoma" w:cs="Tahoma"/>
          <w:b/>
          <w:color w:val="000000"/>
          <w:sz w:val="24"/>
          <w:szCs w:val="24"/>
          <w:lang w:eastAsia="el-GR"/>
        </w:rPr>
      </w:pPr>
    </w:p>
    <w:p w:rsidR="00706F27" w:rsidRPr="0078414D" w:rsidRDefault="00BF0E59" w:rsidP="00F71230">
      <w:pPr>
        <w:shd w:val="clear" w:color="auto" w:fill="FFFFFF"/>
        <w:spacing w:line="240" w:lineRule="auto"/>
        <w:jc w:val="center"/>
        <w:rPr>
          <w:rFonts w:ascii="Tahoma" w:eastAsia="Times New Roman" w:hAnsi="Tahoma" w:cs="Tahoma"/>
          <w:b/>
          <w:color w:val="000000"/>
          <w:sz w:val="24"/>
          <w:szCs w:val="24"/>
          <w:lang w:eastAsia="el-GR"/>
        </w:rPr>
      </w:pPr>
      <w:r>
        <w:rPr>
          <w:rFonts w:ascii="Tahoma" w:eastAsia="Times New Roman" w:hAnsi="Tahoma" w:cs="Tahoma"/>
          <w:b/>
          <w:color w:val="000000"/>
          <w:sz w:val="24"/>
          <w:szCs w:val="24"/>
          <w:lang w:eastAsia="el-GR"/>
        </w:rPr>
        <w:t xml:space="preserve">ΕΤΗΣΙΟΣ ΑΠΟΛΟΓΙΣΜΟΣ </w:t>
      </w:r>
      <w:r w:rsidR="00A71C1D">
        <w:rPr>
          <w:rFonts w:ascii="Tahoma" w:eastAsia="Times New Roman" w:hAnsi="Tahoma" w:cs="Tahoma"/>
          <w:b/>
          <w:color w:val="000000"/>
          <w:sz w:val="24"/>
          <w:szCs w:val="24"/>
          <w:lang w:eastAsia="el-GR"/>
        </w:rPr>
        <w:t>2018</w:t>
      </w:r>
    </w:p>
    <w:p w:rsidR="00100FA3" w:rsidRDefault="00100FA3" w:rsidP="00100FA3">
      <w:pPr>
        <w:rPr>
          <w:rFonts w:ascii="Tahoma" w:eastAsia="Times New Roman" w:hAnsi="Tahoma" w:cs="Tahoma"/>
          <w:b/>
          <w:bCs/>
          <w:color w:val="000000"/>
          <w:sz w:val="24"/>
          <w:szCs w:val="24"/>
          <w:lang w:eastAsia="el-GR"/>
        </w:rPr>
      </w:pPr>
    </w:p>
    <w:p w:rsidR="0058363A" w:rsidRPr="0058363A" w:rsidRDefault="00BF0E59" w:rsidP="0058363A">
      <w:pPr>
        <w:jc w:val="both"/>
        <w:rPr>
          <w:rFonts w:ascii="Tahoma" w:hAnsi="Tahoma" w:cs="Tahoma"/>
          <w:color w:val="000000"/>
        </w:rPr>
      </w:pPr>
      <w:r>
        <w:rPr>
          <w:rFonts w:ascii="Tahoma" w:eastAsia="Times New Roman" w:hAnsi="Tahoma" w:cs="Tahoma"/>
          <w:b/>
          <w:bCs/>
          <w:color w:val="000000"/>
          <w:sz w:val="24"/>
          <w:szCs w:val="24"/>
          <w:lang w:eastAsia="el-GR"/>
        </w:rPr>
        <w:t>Αθήνα, 20</w:t>
      </w:r>
      <w:r w:rsidR="00100FA3">
        <w:rPr>
          <w:rFonts w:ascii="Tahoma" w:eastAsia="Times New Roman" w:hAnsi="Tahoma" w:cs="Tahoma"/>
          <w:b/>
          <w:bCs/>
          <w:color w:val="000000"/>
          <w:sz w:val="24"/>
          <w:szCs w:val="24"/>
          <w:lang w:eastAsia="el-GR"/>
        </w:rPr>
        <w:t xml:space="preserve"> </w:t>
      </w:r>
      <w:r>
        <w:rPr>
          <w:rFonts w:ascii="Tahoma" w:eastAsia="Times New Roman" w:hAnsi="Tahoma" w:cs="Tahoma"/>
          <w:b/>
          <w:bCs/>
          <w:color w:val="000000"/>
          <w:sz w:val="24"/>
          <w:szCs w:val="24"/>
          <w:lang w:eastAsia="el-GR"/>
        </w:rPr>
        <w:t>Φεβρουα</w:t>
      </w:r>
      <w:r w:rsidR="00A71C1D">
        <w:rPr>
          <w:rFonts w:ascii="Tahoma" w:eastAsia="Times New Roman" w:hAnsi="Tahoma" w:cs="Tahoma"/>
          <w:b/>
          <w:bCs/>
          <w:color w:val="000000"/>
          <w:sz w:val="24"/>
          <w:szCs w:val="24"/>
          <w:lang w:eastAsia="el-GR"/>
        </w:rPr>
        <w:t>ρίου</w:t>
      </w:r>
      <w:r>
        <w:rPr>
          <w:rFonts w:ascii="Tahoma" w:eastAsia="Times New Roman" w:hAnsi="Tahoma" w:cs="Tahoma"/>
          <w:b/>
          <w:bCs/>
          <w:color w:val="000000"/>
          <w:sz w:val="24"/>
          <w:szCs w:val="24"/>
          <w:lang w:eastAsia="el-GR"/>
        </w:rPr>
        <w:t xml:space="preserve"> 2019</w:t>
      </w:r>
      <w:r w:rsidR="0037308F" w:rsidRPr="001A756E">
        <w:rPr>
          <w:rFonts w:ascii="Tahoma" w:eastAsia="Times New Roman" w:hAnsi="Tahoma" w:cs="Tahoma"/>
          <w:b/>
          <w:bCs/>
          <w:color w:val="000000"/>
          <w:sz w:val="24"/>
          <w:szCs w:val="24"/>
          <w:lang w:eastAsia="el-GR"/>
        </w:rPr>
        <w:t> </w:t>
      </w:r>
      <w:r w:rsidR="0037308F" w:rsidRPr="004E0359">
        <w:rPr>
          <w:rFonts w:ascii="Tahoma" w:eastAsia="Times New Roman" w:hAnsi="Tahoma" w:cs="Tahoma"/>
          <w:color w:val="000000"/>
          <w:sz w:val="24"/>
          <w:szCs w:val="24"/>
          <w:lang w:eastAsia="el-GR"/>
        </w:rPr>
        <w:t>–</w:t>
      </w:r>
      <w:r w:rsidR="00A71C1D" w:rsidRPr="00A71C1D">
        <w:rPr>
          <w:lang w:eastAsia="el-GR"/>
        </w:rPr>
        <w:t xml:space="preserve"> </w:t>
      </w:r>
      <w:r w:rsidR="0058363A" w:rsidRPr="0058363A">
        <w:rPr>
          <w:rFonts w:ascii="Tahoma" w:hAnsi="Tahoma" w:cs="Tahoma"/>
          <w:color w:val="000000"/>
        </w:rPr>
        <w:t xml:space="preserve">Η </w:t>
      </w:r>
      <w:r w:rsidR="0058363A" w:rsidRPr="0058363A">
        <w:rPr>
          <w:rFonts w:ascii="Tahoma" w:hAnsi="Tahoma" w:cs="Tahoma"/>
          <w:b/>
          <w:color w:val="000000"/>
        </w:rPr>
        <w:t>Brokers Union</w:t>
      </w:r>
      <w:r w:rsidR="0058363A" w:rsidRPr="0058363A">
        <w:rPr>
          <w:rFonts w:ascii="Tahoma" w:hAnsi="Tahoma" w:cs="Tahoma"/>
          <w:color w:val="000000"/>
        </w:rPr>
        <w:t xml:space="preserve"> έκλεισε την οικονομική χρήση 2018 με ασφάλιστρα 26.054.588 ευρώ  και σύνθεση παραγωγής 60/40.  Η </w:t>
      </w:r>
      <w:proofErr w:type="spellStart"/>
      <w:r w:rsidR="0058363A" w:rsidRPr="0058363A">
        <w:rPr>
          <w:rFonts w:ascii="Tahoma" w:hAnsi="Tahoma" w:cs="Tahoma"/>
          <w:color w:val="000000"/>
        </w:rPr>
        <w:t>Eταιρία</w:t>
      </w:r>
      <w:bookmarkStart w:id="0" w:name="_GoBack"/>
      <w:bookmarkEnd w:id="0"/>
      <w:proofErr w:type="spellEnd"/>
      <w:r w:rsidR="0058363A" w:rsidRPr="0058363A">
        <w:rPr>
          <w:rFonts w:ascii="Tahoma" w:hAnsi="Tahoma" w:cs="Tahoma"/>
          <w:color w:val="000000"/>
        </w:rPr>
        <w:t>, βάσει του επιχειρηματικού της σχεδίου και των συνεργασιών που επιτυγχάνει, προσβλέπει σε παραγωγικό στόχο άνω τον 30εκ ευρώ και σε σύνθεση παραγωγής  50/50.</w:t>
      </w:r>
    </w:p>
    <w:p w:rsidR="0058363A" w:rsidRPr="0058363A" w:rsidRDefault="0058363A" w:rsidP="0058363A">
      <w:pPr>
        <w:jc w:val="both"/>
        <w:rPr>
          <w:rFonts w:ascii="Tahoma" w:hAnsi="Tahoma" w:cs="Tahoma"/>
          <w:color w:val="000000"/>
        </w:rPr>
      </w:pPr>
      <w:r w:rsidRPr="0058363A">
        <w:rPr>
          <w:rFonts w:ascii="Tahoma" w:hAnsi="Tahoma" w:cs="Tahoma"/>
          <w:color w:val="000000"/>
        </w:rPr>
        <w:t xml:space="preserve">Η Διοίκηση της </w:t>
      </w:r>
      <w:r w:rsidRPr="0058363A">
        <w:rPr>
          <w:rFonts w:ascii="Tahoma" w:hAnsi="Tahoma" w:cs="Tahoma"/>
          <w:color w:val="000000"/>
          <w:lang w:val="en-US"/>
        </w:rPr>
        <w:t>BU</w:t>
      </w:r>
      <w:r w:rsidRPr="0058363A">
        <w:rPr>
          <w:rFonts w:ascii="Tahoma" w:hAnsi="Tahoma" w:cs="Tahoma"/>
          <w:color w:val="000000"/>
        </w:rPr>
        <w:t xml:space="preserve"> επενδύει σε προγράμματα και εφαρμογές, που επιτρέπουν στους Συνεργάτες της να διαθέτουν το χρόνο τους αποκλειστικά στις πωλήσεις, δίνοντας ιδιαίτερη έμφαση στην ανάπτυξη μηχανογραφικών προγραμμάτων για τη μείωση του λειτουργικού κόστους των γραφείων τους καθώς και στη βελτιστοποίηση του επιπέδου εξυπηρέτησης τους.   </w:t>
      </w:r>
    </w:p>
    <w:p w:rsidR="0058363A" w:rsidRPr="0058363A" w:rsidRDefault="0058363A" w:rsidP="0058363A">
      <w:pPr>
        <w:jc w:val="both"/>
        <w:rPr>
          <w:rFonts w:ascii="Tahoma" w:hAnsi="Tahoma" w:cs="Tahoma"/>
          <w:color w:val="000000"/>
        </w:rPr>
      </w:pPr>
      <w:r w:rsidRPr="0058363A">
        <w:rPr>
          <w:rFonts w:ascii="Tahoma" w:hAnsi="Tahoma" w:cs="Tahoma"/>
          <w:color w:val="000000"/>
        </w:rPr>
        <w:t>Το τμήμα Direct, το οποίο λειτουργεί μ</w:t>
      </w:r>
      <w:r>
        <w:rPr>
          <w:rFonts w:ascii="Tahoma" w:hAnsi="Tahoma" w:cs="Tahoma"/>
          <w:color w:val="000000"/>
        </w:rPr>
        <w:t xml:space="preserve">ε μεγάλη επιτυχία τα τελευταία </w:t>
      </w:r>
      <w:r w:rsidRPr="0058363A">
        <w:rPr>
          <w:rFonts w:ascii="Tahoma" w:hAnsi="Tahoma" w:cs="Tahoma"/>
          <w:color w:val="000000"/>
        </w:rPr>
        <w:t xml:space="preserve">τρία χρόνια, εξυπηρετεί το χαρτοφυλάκιο ανανεώσεων των Συνεργατών, με έγκαιρη ενημέρωση των ασφαλισμένων, με εφαρμογή προγραμμάτων </w:t>
      </w:r>
      <w:proofErr w:type="spellStart"/>
      <w:r w:rsidRPr="0058363A">
        <w:rPr>
          <w:rFonts w:ascii="Tahoma" w:hAnsi="Tahoma" w:cs="Tahoma"/>
          <w:color w:val="000000"/>
        </w:rPr>
        <w:t>cross-selling</w:t>
      </w:r>
      <w:proofErr w:type="spellEnd"/>
      <w:r w:rsidRPr="0058363A">
        <w:rPr>
          <w:rFonts w:ascii="Tahoma" w:hAnsi="Tahoma" w:cs="Tahoma"/>
          <w:color w:val="000000"/>
        </w:rPr>
        <w:t xml:space="preserve"> για την προώθηση επιπλέον ασφαλιστικών</w:t>
      </w:r>
      <w:r>
        <w:rPr>
          <w:rFonts w:ascii="Tahoma" w:hAnsi="Tahoma" w:cs="Tahoma"/>
          <w:color w:val="000000"/>
        </w:rPr>
        <w:t xml:space="preserve"> προϊόντων, </w:t>
      </w:r>
      <w:r w:rsidRPr="0058363A">
        <w:rPr>
          <w:rFonts w:ascii="Tahoma" w:hAnsi="Tahoma" w:cs="Tahoma"/>
          <w:color w:val="000000"/>
        </w:rPr>
        <w:t xml:space="preserve">και πάντα παρέχοντας εγγύηση για την προστασία της παραγωγής του Συνεργάτη. </w:t>
      </w:r>
    </w:p>
    <w:p w:rsidR="0058363A" w:rsidRPr="0058363A" w:rsidRDefault="0058363A" w:rsidP="0058363A">
      <w:pPr>
        <w:jc w:val="both"/>
        <w:rPr>
          <w:rFonts w:ascii="Tahoma" w:hAnsi="Tahoma" w:cs="Tahoma"/>
          <w:color w:val="000000"/>
        </w:rPr>
      </w:pPr>
      <w:r w:rsidRPr="0058363A">
        <w:rPr>
          <w:rFonts w:ascii="Tahoma" w:hAnsi="Tahoma" w:cs="Tahoma"/>
          <w:color w:val="000000"/>
        </w:rPr>
        <w:t xml:space="preserve">Μετά την εφαρμογή του </w:t>
      </w:r>
      <w:r w:rsidRPr="0058363A">
        <w:rPr>
          <w:rFonts w:ascii="Tahoma" w:hAnsi="Tahoma" w:cs="Tahoma"/>
          <w:color w:val="000000"/>
          <w:lang w:val="en-US"/>
        </w:rPr>
        <w:t>GPDR</w:t>
      </w:r>
      <w:r w:rsidRPr="0058363A">
        <w:rPr>
          <w:rFonts w:ascii="Tahoma" w:hAnsi="Tahoma" w:cs="Tahoma"/>
          <w:color w:val="000000"/>
        </w:rPr>
        <w:t xml:space="preserve"> και της </w:t>
      </w:r>
      <w:r w:rsidRPr="0058363A">
        <w:rPr>
          <w:rFonts w:ascii="Tahoma" w:hAnsi="Tahoma" w:cs="Tahoma"/>
          <w:color w:val="000000"/>
          <w:lang w:val="en-US"/>
        </w:rPr>
        <w:t>IDD</w:t>
      </w:r>
      <w:r w:rsidRPr="0058363A">
        <w:rPr>
          <w:rFonts w:ascii="Tahoma" w:hAnsi="Tahoma" w:cs="Tahoma"/>
          <w:color w:val="000000"/>
        </w:rPr>
        <w:t xml:space="preserve"> η εταιρεία έχει αναπτύξει μηχανογραφικό πρόγραμμα, έτσι ώστε να εκδίδονται αυτόματα οι απαραίτητες, πλέον, τρεις πρόσφορες ασφάλισης. Επιπρόσθετα, στον Κλάδο Ζωής &amp; Υγείας, παρέχεται ανάλυση των προτεινόμενων προγραμμάτων, πιστοποιημένη</w:t>
      </w:r>
      <w:r w:rsidR="00452367">
        <w:rPr>
          <w:rFonts w:ascii="Tahoma" w:hAnsi="Tahoma" w:cs="Tahoma"/>
          <w:color w:val="000000"/>
        </w:rPr>
        <w:t xml:space="preserve"> από τις συνεργαζόμενες Α</w:t>
      </w:r>
      <w:r w:rsidRPr="0058363A">
        <w:rPr>
          <w:rFonts w:ascii="Tahoma" w:hAnsi="Tahoma" w:cs="Tahoma"/>
          <w:color w:val="000000"/>
        </w:rPr>
        <w:t xml:space="preserve">σφαλιστικές εταιρίες, είτε μέσω του Κλάδου της Εταιρίας, είτε μέσω </w:t>
      </w:r>
      <w:proofErr w:type="spellStart"/>
      <w:r w:rsidRPr="0058363A">
        <w:rPr>
          <w:rFonts w:ascii="Tahoma" w:hAnsi="Tahoma" w:cs="Tahoma"/>
          <w:color w:val="000000"/>
        </w:rPr>
        <w:t>web</w:t>
      </w:r>
      <w:proofErr w:type="spellEnd"/>
      <w:r w:rsidRPr="0058363A">
        <w:rPr>
          <w:rFonts w:ascii="Tahoma" w:hAnsi="Tahoma" w:cs="Tahoma"/>
          <w:color w:val="000000"/>
        </w:rPr>
        <w:t>, με συγκριτική αξιολόγηση κάθε προτεινόμενου προγράμματος.  </w:t>
      </w:r>
    </w:p>
    <w:p w:rsidR="0058363A" w:rsidRPr="0058363A" w:rsidRDefault="0058363A" w:rsidP="0058363A">
      <w:pPr>
        <w:jc w:val="both"/>
        <w:rPr>
          <w:rFonts w:ascii="Tahoma" w:hAnsi="Tahoma" w:cs="Tahoma"/>
          <w:color w:val="000000"/>
        </w:rPr>
      </w:pPr>
      <w:r w:rsidRPr="0058363A">
        <w:rPr>
          <w:rFonts w:ascii="Tahoma" w:hAnsi="Tahoma" w:cs="Tahoma"/>
          <w:color w:val="000000"/>
        </w:rPr>
        <w:t xml:space="preserve">Επιπλέον, η </w:t>
      </w:r>
      <w:r w:rsidRPr="0058363A">
        <w:rPr>
          <w:rFonts w:ascii="Tahoma" w:hAnsi="Tahoma" w:cs="Tahoma"/>
          <w:color w:val="000000"/>
          <w:lang w:val="en-US"/>
        </w:rPr>
        <w:t>Brokers</w:t>
      </w:r>
      <w:r w:rsidRPr="0058363A">
        <w:rPr>
          <w:rFonts w:ascii="Tahoma" w:hAnsi="Tahoma" w:cs="Tahoma"/>
          <w:color w:val="000000"/>
        </w:rPr>
        <w:t xml:space="preserve"> </w:t>
      </w:r>
      <w:r w:rsidRPr="0058363A">
        <w:rPr>
          <w:rFonts w:ascii="Tahoma" w:hAnsi="Tahoma" w:cs="Tahoma"/>
          <w:color w:val="000000"/>
          <w:lang w:val="en-US"/>
        </w:rPr>
        <w:t>Union</w:t>
      </w:r>
      <w:r w:rsidRPr="0058363A">
        <w:rPr>
          <w:rFonts w:ascii="Tahoma" w:hAnsi="Tahoma" w:cs="Tahoma"/>
          <w:color w:val="000000"/>
        </w:rPr>
        <w:t xml:space="preserve"> κατανοώντας  την ανάγκη του Συνεργάτη να λαμβάνει άμεσα τις προμήθειες, σύντομα θα έχει διαθέσιμη μηχανογραφική εφαρμογή, η οποία, για τα συμβόλαια που έχουν εξοφληθεί απευθείας στις ασφαλιστικές εταιρίες, θα πιστώνει τις προμήθειες στο πλαφόν του συνεργάτη, που θα μπορεί να τις χρησιμοποιήσει άμεσα για αγορά συμβολαίων ή να ζητήσει τη ρευστοποίηση του πιστωτικού υπολοίπου στο τέλος του μήνα. </w:t>
      </w:r>
    </w:p>
    <w:p w:rsidR="0058363A" w:rsidRDefault="0058363A" w:rsidP="0058363A">
      <w:pPr>
        <w:jc w:val="both"/>
        <w:rPr>
          <w:rFonts w:ascii="Tahoma" w:hAnsi="Tahoma" w:cs="Tahoma"/>
          <w:color w:val="000000"/>
        </w:rPr>
      </w:pPr>
    </w:p>
    <w:p w:rsidR="0058363A" w:rsidRDefault="0058363A" w:rsidP="0058363A">
      <w:pPr>
        <w:rPr>
          <w:rFonts w:ascii="Tahoma" w:hAnsi="Tahoma" w:cs="Tahoma"/>
          <w:color w:val="000000"/>
        </w:rPr>
      </w:pPr>
    </w:p>
    <w:p w:rsidR="0058363A" w:rsidRPr="0058363A" w:rsidRDefault="0058363A" w:rsidP="0058363A">
      <w:pPr>
        <w:jc w:val="both"/>
        <w:rPr>
          <w:rFonts w:ascii="Tahoma" w:hAnsi="Tahoma" w:cs="Tahoma"/>
          <w:color w:val="000000"/>
        </w:rPr>
      </w:pPr>
      <w:r w:rsidRPr="0058363A">
        <w:rPr>
          <w:rFonts w:ascii="Tahoma" w:hAnsi="Tahoma" w:cs="Tahoma"/>
          <w:color w:val="000000"/>
        </w:rPr>
        <w:t>Στον Κλάδο Ζωής &amp; Υγείας, η Εταιρία έχει δημιουργήσει ειδικό τμήμα εκπαίδευσης των Συνεργατών και Υποστήριξης των πωλήσεων, ενώ, υπό προϋποθέσεις, εξειδικευμένα στελέχη της εταιρείας μπορεί να συνοδεύσουν το Συνεργάτη σε ενημερωτική συνάντηση με τον πελάτη του.</w:t>
      </w:r>
    </w:p>
    <w:p w:rsidR="0058363A" w:rsidRPr="0058363A" w:rsidRDefault="0058363A" w:rsidP="0058363A">
      <w:pPr>
        <w:jc w:val="both"/>
        <w:rPr>
          <w:rFonts w:ascii="Tahoma" w:hAnsi="Tahoma" w:cs="Tahoma"/>
          <w:color w:val="000000"/>
        </w:rPr>
      </w:pPr>
      <w:r w:rsidRPr="0058363A">
        <w:rPr>
          <w:rFonts w:ascii="Tahoma" w:hAnsi="Tahoma" w:cs="Tahoma"/>
          <w:color w:val="000000"/>
        </w:rPr>
        <w:t xml:space="preserve">Η </w:t>
      </w:r>
      <w:r w:rsidRPr="0058363A">
        <w:rPr>
          <w:rFonts w:ascii="Tahoma" w:hAnsi="Tahoma" w:cs="Tahoma"/>
          <w:color w:val="000000"/>
          <w:lang w:val="en-US"/>
        </w:rPr>
        <w:t>BROKERS</w:t>
      </w:r>
      <w:r w:rsidRPr="0058363A">
        <w:rPr>
          <w:rFonts w:ascii="Tahoma" w:hAnsi="Tahoma" w:cs="Tahoma"/>
          <w:color w:val="000000"/>
        </w:rPr>
        <w:t xml:space="preserve"> </w:t>
      </w:r>
      <w:r w:rsidRPr="0058363A">
        <w:rPr>
          <w:rFonts w:ascii="Tahoma" w:hAnsi="Tahoma" w:cs="Tahoma"/>
          <w:color w:val="000000"/>
          <w:lang w:val="en-US"/>
        </w:rPr>
        <w:t>UNION</w:t>
      </w:r>
      <w:r w:rsidRPr="0058363A">
        <w:rPr>
          <w:rFonts w:ascii="Tahoma" w:hAnsi="Tahoma" w:cs="Tahoma"/>
          <w:color w:val="000000"/>
        </w:rPr>
        <w:t xml:space="preserve">, μέσω των </w:t>
      </w:r>
      <w:proofErr w:type="spellStart"/>
      <w:r w:rsidRPr="0058363A">
        <w:rPr>
          <w:rFonts w:ascii="Tahoma" w:hAnsi="Tahoma" w:cs="Tahoma"/>
          <w:color w:val="000000"/>
        </w:rPr>
        <w:t>Lloyds</w:t>
      </w:r>
      <w:proofErr w:type="spellEnd"/>
      <w:r w:rsidRPr="0058363A">
        <w:rPr>
          <w:rFonts w:ascii="Tahoma" w:hAnsi="Tahoma" w:cs="Tahoma"/>
          <w:color w:val="000000"/>
        </w:rPr>
        <w:t>, με τη συνεργασία του γραφείου του Λονδίνου,  προσφέρει κάλυψη για κινδύνους, οι ο</w:t>
      </w:r>
      <w:r>
        <w:rPr>
          <w:rFonts w:ascii="Tahoma" w:hAnsi="Tahoma" w:cs="Tahoma"/>
          <w:color w:val="000000"/>
        </w:rPr>
        <w:t>ποίοι δεν καλύπτονται  από τις Ελληνικές Α</w:t>
      </w:r>
      <w:r w:rsidRPr="0058363A">
        <w:rPr>
          <w:rFonts w:ascii="Tahoma" w:hAnsi="Tahoma" w:cs="Tahoma"/>
          <w:color w:val="000000"/>
        </w:rPr>
        <w:t xml:space="preserve">σφαλιστικές εταιρίες όπως Cyber, Αστικές Ευθύνες με πολύ μεγάλα κεφάλαια ασφάλισης, </w:t>
      </w:r>
      <w:r w:rsidRPr="0058363A">
        <w:rPr>
          <w:rFonts w:ascii="Tahoma" w:hAnsi="Tahoma" w:cs="Tahoma"/>
          <w:color w:val="000000"/>
          <w:lang w:val="en-US"/>
        </w:rPr>
        <w:t>D</w:t>
      </w:r>
      <w:r w:rsidRPr="0058363A">
        <w:rPr>
          <w:rFonts w:ascii="Tahoma" w:hAnsi="Tahoma" w:cs="Tahoma"/>
          <w:color w:val="000000"/>
        </w:rPr>
        <w:t>&amp;</w:t>
      </w:r>
      <w:r w:rsidRPr="0058363A">
        <w:rPr>
          <w:rFonts w:ascii="Tahoma" w:hAnsi="Tahoma" w:cs="Tahoma"/>
          <w:color w:val="000000"/>
          <w:lang w:val="en-US"/>
        </w:rPr>
        <w:t>O</w:t>
      </w:r>
      <w:r w:rsidRPr="0058363A">
        <w:rPr>
          <w:rFonts w:ascii="Tahoma" w:hAnsi="Tahoma" w:cs="Tahoma"/>
          <w:color w:val="000000"/>
        </w:rPr>
        <w:t xml:space="preserve"> κλπ. </w:t>
      </w:r>
    </w:p>
    <w:p w:rsidR="0058363A" w:rsidRPr="0058363A" w:rsidRDefault="0058363A" w:rsidP="0058363A">
      <w:pPr>
        <w:rPr>
          <w:rFonts w:ascii="Tahoma" w:hAnsi="Tahoma" w:cs="Tahoma"/>
          <w:color w:val="000000"/>
        </w:rPr>
      </w:pPr>
      <w:r w:rsidRPr="0058363A">
        <w:rPr>
          <w:rFonts w:ascii="Tahoma" w:hAnsi="Tahoma" w:cs="Tahoma"/>
          <w:color w:val="000000"/>
        </w:rPr>
        <w:t xml:space="preserve">Τέλος, αξίζει να σημειωθεί η ιδιαίτερη τεχνογνωσία και εξειδίκευση της Εταιρίας στον Κλάδο </w:t>
      </w:r>
      <w:proofErr w:type="spellStart"/>
      <w:r w:rsidRPr="0058363A">
        <w:rPr>
          <w:rFonts w:ascii="Tahoma" w:hAnsi="Tahoma" w:cs="Tahoma"/>
          <w:color w:val="000000"/>
        </w:rPr>
        <w:t>Μarine</w:t>
      </w:r>
      <w:proofErr w:type="spellEnd"/>
      <w:r w:rsidRPr="0058363A">
        <w:rPr>
          <w:rFonts w:ascii="Tahoma" w:hAnsi="Tahoma" w:cs="Tahoma"/>
          <w:color w:val="000000"/>
        </w:rPr>
        <w:t xml:space="preserve"> .</w:t>
      </w:r>
    </w:p>
    <w:p w:rsidR="0058363A" w:rsidRPr="0058363A" w:rsidRDefault="0058363A" w:rsidP="0058363A">
      <w:pPr>
        <w:jc w:val="both"/>
        <w:rPr>
          <w:rFonts w:ascii="Tahoma" w:hAnsi="Tahoma" w:cs="Tahoma"/>
          <w:color w:val="000000"/>
        </w:rPr>
      </w:pPr>
    </w:p>
    <w:p w:rsidR="0058363A" w:rsidRPr="0058363A" w:rsidRDefault="0058363A" w:rsidP="0058363A">
      <w:pPr>
        <w:jc w:val="both"/>
        <w:rPr>
          <w:rFonts w:ascii="Tahoma" w:hAnsi="Tahoma" w:cs="Tahoma"/>
          <w:color w:val="000000"/>
        </w:rPr>
      </w:pPr>
      <w:r w:rsidRPr="0058363A">
        <w:rPr>
          <w:rFonts w:ascii="Tahoma" w:hAnsi="Tahoma" w:cs="Tahoma"/>
          <w:color w:val="000000"/>
        </w:rPr>
        <w:t xml:space="preserve">Η Διοίκηση και η Διεύθυνση Πωλήσεων της Εταιρίας είναι πάντοτε στη διάθεση όσων επιθυμούν να συνεργαστούν με τη </w:t>
      </w:r>
      <w:r w:rsidRPr="0058363A">
        <w:rPr>
          <w:rFonts w:ascii="Tahoma" w:hAnsi="Tahoma" w:cs="Tahoma"/>
          <w:color w:val="000000"/>
          <w:lang w:val="en-US"/>
        </w:rPr>
        <w:t>BROKERS</w:t>
      </w:r>
      <w:r w:rsidRPr="0058363A">
        <w:rPr>
          <w:rFonts w:ascii="Tahoma" w:hAnsi="Tahoma" w:cs="Tahoma"/>
          <w:color w:val="000000"/>
        </w:rPr>
        <w:t xml:space="preserve"> </w:t>
      </w:r>
      <w:r w:rsidRPr="0058363A">
        <w:rPr>
          <w:rFonts w:ascii="Tahoma" w:hAnsi="Tahoma" w:cs="Tahoma"/>
          <w:color w:val="000000"/>
          <w:lang w:val="en-US"/>
        </w:rPr>
        <w:t>UNION</w:t>
      </w:r>
      <w:r w:rsidRPr="0058363A">
        <w:rPr>
          <w:rFonts w:ascii="Tahoma" w:hAnsi="Tahoma" w:cs="Tahoma"/>
          <w:color w:val="000000"/>
        </w:rPr>
        <w:t>, προκειμένου να τους παρουσιάσουν τα προγράμματα και τις παροχές που προσφέρει η τελευταία.</w:t>
      </w:r>
    </w:p>
    <w:p w:rsidR="0058363A" w:rsidRPr="0058363A" w:rsidRDefault="0058363A" w:rsidP="0058363A">
      <w:pPr>
        <w:rPr>
          <w:rFonts w:ascii="Tahoma" w:hAnsi="Tahoma" w:cs="Tahoma"/>
        </w:rPr>
      </w:pPr>
    </w:p>
    <w:p w:rsidR="00A71C1D" w:rsidRPr="00A71C1D" w:rsidRDefault="00A71C1D" w:rsidP="00BF0E59">
      <w:pPr>
        <w:jc w:val="both"/>
        <w:rPr>
          <w:rFonts w:ascii="Tahoma" w:hAnsi="Tahoma" w:cs="Tahoma"/>
          <w:sz w:val="24"/>
          <w:szCs w:val="24"/>
          <w:lang w:eastAsia="el-GR"/>
        </w:rPr>
      </w:pPr>
    </w:p>
    <w:p w:rsidR="00A71C1D" w:rsidRPr="00A71C1D" w:rsidRDefault="00A71C1D" w:rsidP="00A71C1D">
      <w:pPr>
        <w:jc w:val="both"/>
        <w:rPr>
          <w:rFonts w:ascii="Tahoma" w:hAnsi="Tahoma" w:cs="Tahoma"/>
          <w:sz w:val="24"/>
          <w:szCs w:val="24"/>
          <w:lang w:eastAsia="el-GR"/>
        </w:rPr>
      </w:pPr>
    </w:p>
    <w:p w:rsidR="006C2142" w:rsidRPr="001A526D" w:rsidRDefault="006C2142" w:rsidP="006C2142">
      <w:pPr>
        <w:pBdr>
          <w:bottom w:val="single" w:sz="6" w:space="1" w:color="auto"/>
        </w:pBdr>
        <w:shd w:val="clear" w:color="auto" w:fill="FFFFFF"/>
        <w:spacing w:line="240" w:lineRule="auto"/>
        <w:jc w:val="both"/>
        <w:rPr>
          <w:rFonts w:ascii="Tahoma" w:eastAsia="Times New Roman" w:hAnsi="Tahoma" w:cs="Tahoma"/>
          <w:color w:val="000000"/>
          <w:sz w:val="24"/>
          <w:szCs w:val="24"/>
          <w:lang w:eastAsia="el-GR"/>
        </w:rPr>
      </w:pPr>
    </w:p>
    <w:sectPr w:rsidR="006C2142" w:rsidRPr="001A526D" w:rsidSect="005D343F">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D8E" w:rsidRDefault="00734D8E" w:rsidP="00B06333">
      <w:pPr>
        <w:spacing w:after="0" w:line="240" w:lineRule="auto"/>
      </w:pPr>
      <w:r>
        <w:separator/>
      </w:r>
    </w:p>
  </w:endnote>
  <w:endnote w:type="continuationSeparator" w:id="0">
    <w:p w:rsidR="00734D8E" w:rsidRDefault="00734D8E" w:rsidP="00B06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D8E" w:rsidRDefault="00734D8E" w:rsidP="00B06333">
      <w:pPr>
        <w:spacing w:after="0" w:line="240" w:lineRule="auto"/>
      </w:pPr>
      <w:r>
        <w:separator/>
      </w:r>
    </w:p>
  </w:footnote>
  <w:footnote w:type="continuationSeparator" w:id="0">
    <w:p w:rsidR="00734D8E" w:rsidRDefault="00734D8E" w:rsidP="00B063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59" w:rsidRDefault="00BF0E59">
    <w:pPr>
      <w:pStyle w:val="Header"/>
    </w:pPr>
    <w:r>
      <w:rPr>
        <w:noProof/>
        <w:lang w:val="en-US"/>
      </w:rPr>
      <w:drawing>
        <wp:anchor distT="0" distB="0" distL="114300" distR="114300" simplePos="0" relativeHeight="251659264" behindDoc="0" locked="0" layoutInCell="1" allowOverlap="1" wp14:anchorId="6FC7868C" wp14:editId="54819ECC">
          <wp:simplePos x="0" y="0"/>
          <wp:positionH relativeFrom="column">
            <wp:posOffset>-486383</wp:posOffset>
          </wp:positionH>
          <wp:positionV relativeFrom="paragraph">
            <wp:posOffset>-156115</wp:posOffset>
          </wp:positionV>
          <wp:extent cx="2836545" cy="457200"/>
          <wp:effectExtent l="0" t="0" r="1905" b="0"/>
          <wp:wrapSquare wrapText="bothSides"/>
          <wp:docPr id="1" name="Εικόνα 1" descr="cid:image001.jpg@01D4BE07.2A3B1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BE07.2A3B12B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836545"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21BF1"/>
    <w:multiLevelType w:val="hybridMultilevel"/>
    <w:tmpl w:val="39A4B342"/>
    <w:lvl w:ilvl="0" w:tplc="58BCA832">
      <w:numFmt w:val="bullet"/>
      <w:lvlText w:val="•"/>
      <w:lvlJc w:val="left"/>
      <w:pPr>
        <w:ind w:left="720" w:hanging="360"/>
      </w:pPr>
      <w:rPr>
        <w:rFonts w:ascii="Calibri" w:eastAsia="Times New Roman" w:hAnsi="Calibri" w:cs="Arial" w:hint="default"/>
      </w:rPr>
    </w:lvl>
    <w:lvl w:ilvl="1" w:tplc="58BCA832">
      <w:numFmt w:val="bullet"/>
      <w:lvlText w:val="•"/>
      <w:lvlJc w:val="left"/>
      <w:pPr>
        <w:ind w:left="1440" w:hanging="36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197F44"/>
    <w:multiLevelType w:val="hybridMultilevel"/>
    <w:tmpl w:val="4F6EAD20"/>
    <w:lvl w:ilvl="0" w:tplc="465C9C60">
      <w:start w:val="1"/>
      <w:numFmt w:val="bullet"/>
      <w:lvlText w:val=""/>
      <w:lvlJc w:val="left"/>
      <w:pPr>
        <w:tabs>
          <w:tab w:val="num" w:pos="720"/>
        </w:tabs>
        <w:ind w:left="720" w:hanging="360"/>
      </w:pPr>
      <w:rPr>
        <w:rFonts w:ascii="Wingdings" w:hAnsi="Wingdings" w:hint="default"/>
      </w:rPr>
    </w:lvl>
    <w:lvl w:ilvl="1" w:tplc="9CEA6D24" w:tentative="1">
      <w:start w:val="1"/>
      <w:numFmt w:val="bullet"/>
      <w:lvlText w:val=""/>
      <w:lvlJc w:val="left"/>
      <w:pPr>
        <w:tabs>
          <w:tab w:val="num" w:pos="1440"/>
        </w:tabs>
        <w:ind w:left="1440" w:hanging="360"/>
      </w:pPr>
      <w:rPr>
        <w:rFonts w:ascii="Wingdings" w:hAnsi="Wingdings" w:hint="default"/>
      </w:rPr>
    </w:lvl>
    <w:lvl w:ilvl="2" w:tplc="55E25988" w:tentative="1">
      <w:start w:val="1"/>
      <w:numFmt w:val="bullet"/>
      <w:lvlText w:val=""/>
      <w:lvlJc w:val="left"/>
      <w:pPr>
        <w:tabs>
          <w:tab w:val="num" w:pos="2160"/>
        </w:tabs>
        <w:ind w:left="2160" w:hanging="360"/>
      </w:pPr>
      <w:rPr>
        <w:rFonts w:ascii="Wingdings" w:hAnsi="Wingdings" w:hint="default"/>
      </w:rPr>
    </w:lvl>
    <w:lvl w:ilvl="3" w:tplc="15B6533C" w:tentative="1">
      <w:start w:val="1"/>
      <w:numFmt w:val="bullet"/>
      <w:lvlText w:val=""/>
      <w:lvlJc w:val="left"/>
      <w:pPr>
        <w:tabs>
          <w:tab w:val="num" w:pos="2880"/>
        </w:tabs>
        <w:ind w:left="2880" w:hanging="360"/>
      </w:pPr>
      <w:rPr>
        <w:rFonts w:ascii="Wingdings" w:hAnsi="Wingdings" w:hint="default"/>
      </w:rPr>
    </w:lvl>
    <w:lvl w:ilvl="4" w:tplc="778A8D76" w:tentative="1">
      <w:start w:val="1"/>
      <w:numFmt w:val="bullet"/>
      <w:lvlText w:val=""/>
      <w:lvlJc w:val="left"/>
      <w:pPr>
        <w:tabs>
          <w:tab w:val="num" w:pos="3600"/>
        </w:tabs>
        <w:ind w:left="3600" w:hanging="360"/>
      </w:pPr>
      <w:rPr>
        <w:rFonts w:ascii="Wingdings" w:hAnsi="Wingdings" w:hint="default"/>
      </w:rPr>
    </w:lvl>
    <w:lvl w:ilvl="5" w:tplc="7E947FE8" w:tentative="1">
      <w:start w:val="1"/>
      <w:numFmt w:val="bullet"/>
      <w:lvlText w:val=""/>
      <w:lvlJc w:val="left"/>
      <w:pPr>
        <w:tabs>
          <w:tab w:val="num" w:pos="4320"/>
        </w:tabs>
        <w:ind w:left="4320" w:hanging="360"/>
      </w:pPr>
      <w:rPr>
        <w:rFonts w:ascii="Wingdings" w:hAnsi="Wingdings" w:hint="default"/>
      </w:rPr>
    </w:lvl>
    <w:lvl w:ilvl="6" w:tplc="8856E6A2" w:tentative="1">
      <w:start w:val="1"/>
      <w:numFmt w:val="bullet"/>
      <w:lvlText w:val=""/>
      <w:lvlJc w:val="left"/>
      <w:pPr>
        <w:tabs>
          <w:tab w:val="num" w:pos="5040"/>
        </w:tabs>
        <w:ind w:left="5040" w:hanging="360"/>
      </w:pPr>
      <w:rPr>
        <w:rFonts w:ascii="Wingdings" w:hAnsi="Wingdings" w:hint="default"/>
      </w:rPr>
    </w:lvl>
    <w:lvl w:ilvl="7" w:tplc="846C8772" w:tentative="1">
      <w:start w:val="1"/>
      <w:numFmt w:val="bullet"/>
      <w:lvlText w:val=""/>
      <w:lvlJc w:val="left"/>
      <w:pPr>
        <w:tabs>
          <w:tab w:val="num" w:pos="5760"/>
        </w:tabs>
        <w:ind w:left="5760" w:hanging="360"/>
      </w:pPr>
      <w:rPr>
        <w:rFonts w:ascii="Wingdings" w:hAnsi="Wingdings" w:hint="default"/>
      </w:rPr>
    </w:lvl>
    <w:lvl w:ilvl="8" w:tplc="8A541E6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4552C"/>
    <w:multiLevelType w:val="hybridMultilevel"/>
    <w:tmpl w:val="D51ACD5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A1F03B4"/>
    <w:multiLevelType w:val="hybridMultilevel"/>
    <w:tmpl w:val="E1D09BB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AA163A6"/>
    <w:multiLevelType w:val="hybridMultilevel"/>
    <w:tmpl w:val="10A6FEA0"/>
    <w:lvl w:ilvl="0" w:tplc="F33A81D2">
      <w:start w:val="1"/>
      <w:numFmt w:val="bullet"/>
      <w:lvlText w:val=""/>
      <w:lvlJc w:val="left"/>
      <w:pPr>
        <w:tabs>
          <w:tab w:val="num" w:pos="720"/>
        </w:tabs>
        <w:ind w:left="720" w:hanging="360"/>
      </w:pPr>
      <w:rPr>
        <w:rFonts w:ascii="Wingdings" w:hAnsi="Wingdings" w:hint="default"/>
      </w:rPr>
    </w:lvl>
    <w:lvl w:ilvl="1" w:tplc="C93EF7EA">
      <w:start w:val="1"/>
      <w:numFmt w:val="decimal"/>
      <w:lvlText w:val="%2."/>
      <w:lvlJc w:val="left"/>
      <w:pPr>
        <w:tabs>
          <w:tab w:val="num" w:pos="1440"/>
        </w:tabs>
        <w:ind w:left="1440" w:hanging="360"/>
      </w:pPr>
    </w:lvl>
    <w:lvl w:ilvl="2" w:tplc="68AADF10">
      <w:start w:val="1"/>
      <w:numFmt w:val="decimal"/>
      <w:lvlText w:val="%3."/>
      <w:lvlJc w:val="left"/>
      <w:pPr>
        <w:tabs>
          <w:tab w:val="num" w:pos="2160"/>
        </w:tabs>
        <w:ind w:left="2160" w:hanging="360"/>
      </w:pPr>
    </w:lvl>
    <w:lvl w:ilvl="3" w:tplc="E40882CE">
      <w:start w:val="1"/>
      <w:numFmt w:val="decimal"/>
      <w:lvlText w:val="%4."/>
      <w:lvlJc w:val="left"/>
      <w:pPr>
        <w:tabs>
          <w:tab w:val="num" w:pos="2880"/>
        </w:tabs>
        <w:ind w:left="2880" w:hanging="360"/>
      </w:pPr>
    </w:lvl>
    <w:lvl w:ilvl="4" w:tplc="9E800688">
      <w:start w:val="1"/>
      <w:numFmt w:val="decimal"/>
      <w:lvlText w:val="%5."/>
      <w:lvlJc w:val="left"/>
      <w:pPr>
        <w:tabs>
          <w:tab w:val="num" w:pos="3600"/>
        </w:tabs>
        <w:ind w:left="3600" w:hanging="360"/>
      </w:pPr>
    </w:lvl>
    <w:lvl w:ilvl="5" w:tplc="D70695EC">
      <w:start w:val="1"/>
      <w:numFmt w:val="decimal"/>
      <w:lvlText w:val="%6."/>
      <w:lvlJc w:val="left"/>
      <w:pPr>
        <w:tabs>
          <w:tab w:val="num" w:pos="4320"/>
        </w:tabs>
        <w:ind w:left="4320" w:hanging="360"/>
      </w:pPr>
    </w:lvl>
    <w:lvl w:ilvl="6" w:tplc="0592EC52">
      <w:start w:val="1"/>
      <w:numFmt w:val="decimal"/>
      <w:lvlText w:val="%7."/>
      <w:lvlJc w:val="left"/>
      <w:pPr>
        <w:tabs>
          <w:tab w:val="num" w:pos="5040"/>
        </w:tabs>
        <w:ind w:left="5040" w:hanging="360"/>
      </w:pPr>
    </w:lvl>
    <w:lvl w:ilvl="7" w:tplc="B55654F6">
      <w:start w:val="1"/>
      <w:numFmt w:val="decimal"/>
      <w:lvlText w:val="%8."/>
      <w:lvlJc w:val="left"/>
      <w:pPr>
        <w:tabs>
          <w:tab w:val="num" w:pos="5760"/>
        </w:tabs>
        <w:ind w:left="5760" w:hanging="360"/>
      </w:pPr>
    </w:lvl>
    <w:lvl w:ilvl="8" w:tplc="C546BE30">
      <w:start w:val="1"/>
      <w:numFmt w:val="decimal"/>
      <w:lvlText w:val="%9."/>
      <w:lvlJc w:val="left"/>
      <w:pPr>
        <w:tabs>
          <w:tab w:val="num" w:pos="6480"/>
        </w:tabs>
        <w:ind w:left="6480" w:hanging="36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06A"/>
    <w:rsid w:val="00001A11"/>
    <w:rsid w:val="000051C7"/>
    <w:rsid w:val="000124A5"/>
    <w:rsid w:val="0001734F"/>
    <w:rsid w:val="00021C4F"/>
    <w:rsid w:val="000704D9"/>
    <w:rsid w:val="00074421"/>
    <w:rsid w:val="000A5700"/>
    <w:rsid w:val="000B7488"/>
    <w:rsid w:val="000C0FB1"/>
    <w:rsid w:val="000C31FC"/>
    <w:rsid w:val="000D3151"/>
    <w:rsid w:val="000E4949"/>
    <w:rsid w:val="000F63AD"/>
    <w:rsid w:val="00100FA3"/>
    <w:rsid w:val="00104972"/>
    <w:rsid w:val="00107F8B"/>
    <w:rsid w:val="00117DA2"/>
    <w:rsid w:val="001228AF"/>
    <w:rsid w:val="001325BA"/>
    <w:rsid w:val="001330EF"/>
    <w:rsid w:val="00140477"/>
    <w:rsid w:val="00142C40"/>
    <w:rsid w:val="0014728C"/>
    <w:rsid w:val="001525E8"/>
    <w:rsid w:val="001635D9"/>
    <w:rsid w:val="00171BEC"/>
    <w:rsid w:val="00192651"/>
    <w:rsid w:val="00192F0A"/>
    <w:rsid w:val="00194AF9"/>
    <w:rsid w:val="00196E7E"/>
    <w:rsid w:val="001A526D"/>
    <w:rsid w:val="001A756E"/>
    <w:rsid w:val="001C705F"/>
    <w:rsid w:val="001D2188"/>
    <w:rsid w:val="001D49AF"/>
    <w:rsid w:val="001F27DD"/>
    <w:rsid w:val="00214284"/>
    <w:rsid w:val="00231CC9"/>
    <w:rsid w:val="00241A57"/>
    <w:rsid w:val="00245CBA"/>
    <w:rsid w:val="002638EE"/>
    <w:rsid w:val="00272CCE"/>
    <w:rsid w:val="00280CAC"/>
    <w:rsid w:val="00283C83"/>
    <w:rsid w:val="00286340"/>
    <w:rsid w:val="00291051"/>
    <w:rsid w:val="00293B86"/>
    <w:rsid w:val="002A11CC"/>
    <w:rsid w:val="002A202C"/>
    <w:rsid w:val="002A763A"/>
    <w:rsid w:val="002E504E"/>
    <w:rsid w:val="003120E1"/>
    <w:rsid w:val="0031483B"/>
    <w:rsid w:val="00315DF9"/>
    <w:rsid w:val="0033719A"/>
    <w:rsid w:val="003425D5"/>
    <w:rsid w:val="0037308F"/>
    <w:rsid w:val="00391040"/>
    <w:rsid w:val="003937F0"/>
    <w:rsid w:val="003A604A"/>
    <w:rsid w:val="003A6FBC"/>
    <w:rsid w:val="003F7CBF"/>
    <w:rsid w:val="004173A2"/>
    <w:rsid w:val="00417C4B"/>
    <w:rsid w:val="00434F57"/>
    <w:rsid w:val="004419E2"/>
    <w:rsid w:val="00452367"/>
    <w:rsid w:val="004712B4"/>
    <w:rsid w:val="00474FB8"/>
    <w:rsid w:val="004845B5"/>
    <w:rsid w:val="004917EC"/>
    <w:rsid w:val="00497738"/>
    <w:rsid w:val="004A05AF"/>
    <w:rsid w:val="004A6C7C"/>
    <w:rsid w:val="004C63A7"/>
    <w:rsid w:val="004E0359"/>
    <w:rsid w:val="00543856"/>
    <w:rsid w:val="0055398B"/>
    <w:rsid w:val="00574223"/>
    <w:rsid w:val="00581CDA"/>
    <w:rsid w:val="0058363A"/>
    <w:rsid w:val="005914AD"/>
    <w:rsid w:val="005A4BD7"/>
    <w:rsid w:val="005B053A"/>
    <w:rsid w:val="005B23AE"/>
    <w:rsid w:val="005C4943"/>
    <w:rsid w:val="005D14A9"/>
    <w:rsid w:val="005D343F"/>
    <w:rsid w:val="005D745A"/>
    <w:rsid w:val="005E7707"/>
    <w:rsid w:val="00603EB3"/>
    <w:rsid w:val="00610710"/>
    <w:rsid w:val="006214DC"/>
    <w:rsid w:val="00626C0F"/>
    <w:rsid w:val="00643483"/>
    <w:rsid w:val="006767AE"/>
    <w:rsid w:val="006818DF"/>
    <w:rsid w:val="006846DF"/>
    <w:rsid w:val="006A74BB"/>
    <w:rsid w:val="006A74C8"/>
    <w:rsid w:val="006C2142"/>
    <w:rsid w:val="006F50D3"/>
    <w:rsid w:val="006F7A57"/>
    <w:rsid w:val="00706F27"/>
    <w:rsid w:val="00722BA9"/>
    <w:rsid w:val="00733662"/>
    <w:rsid w:val="00734C52"/>
    <w:rsid w:val="00734D8E"/>
    <w:rsid w:val="00742986"/>
    <w:rsid w:val="007436EC"/>
    <w:rsid w:val="00744D5F"/>
    <w:rsid w:val="007544C2"/>
    <w:rsid w:val="00764CD4"/>
    <w:rsid w:val="0078414D"/>
    <w:rsid w:val="00786DA1"/>
    <w:rsid w:val="00792060"/>
    <w:rsid w:val="007958CF"/>
    <w:rsid w:val="007B2373"/>
    <w:rsid w:val="007C687B"/>
    <w:rsid w:val="007C7B94"/>
    <w:rsid w:val="007D45C2"/>
    <w:rsid w:val="007D662E"/>
    <w:rsid w:val="007E3803"/>
    <w:rsid w:val="00807CFB"/>
    <w:rsid w:val="00822765"/>
    <w:rsid w:val="00826C65"/>
    <w:rsid w:val="00852FBB"/>
    <w:rsid w:val="00853D31"/>
    <w:rsid w:val="0086677A"/>
    <w:rsid w:val="008715A7"/>
    <w:rsid w:val="008726D5"/>
    <w:rsid w:val="008802B1"/>
    <w:rsid w:val="008930BC"/>
    <w:rsid w:val="0089370A"/>
    <w:rsid w:val="008B194A"/>
    <w:rsid w:val="008D6FE3"/>
    <w:rsid w:val="008D7EED"/>
    <w:rsid w:val="00913AC8"/>
    <w:rsid w:val="009234E9"/>
    <w:rsid w:val="00925EA4"/>
    <w:rsid w:val="009431C8"/>
    <w:rsid w:val="00952230"/>
    <w:rsid w:val="00952894"/>
    <w:rsid w:val="009605D8"/>
    <w:rsid w:val="00980C3D"/>
    <w:rsid w:val="00986B0C"/>
    <w:rsid w:val="009B27DC"/>
    <w:rsid w:val="009F2597"/>
    <w:rsid w:val="00A25ACA"/>
    <w:rsid w:val="00A45B77"/>
    <w:rsid w:val="00A46053"/>
    <w:rsid w:val="00A46B41"/>
    <w:rsid w:val="00A71C1D"/>
    <w:rsid w:val="00A775F7"/>
    <w:rsid w:val="00A84351"/>
    <w:rsid w:val="00AA0404"/>
    <w:rsid w:val="00AC5347"/>
    <w:rsid w:val="00AD485E"/>
    <w:rsid w:val="00AE007C"/>
    <w:rsid w:val="00B039A1"/>
    <w:rsid w:val="00B06333"/>
    <w:rsid w:val="00B165F8"/>
    <w:rsid w:val="00B2706A"/>
    <w:rsid w:val="00B40D9D"/>
    <w:rsid w:val="00B439E0"/>
    <w:rsid w:val="00BB31D9"/>
    <w:rsid w:val="00BB3CE9"/>
    <w:rsid w:val="00BC7579"/>
    <w:rsid w:val="00BF0E59"/>
    <w:rsid w:val="00C30081"/>
    <w:rsid w:val="00C454CD"/>
    <w:rsid w:val="00C50FDE"/>
    <w:rsid w:val="00C51EC0"/>
    <w:rsid w:val="00C65776"/>
    <w:rsid w:val="00C82046"/>
    <w:rsid w:val="00C86A69"/>
    <w:rsid w:val="00CA1EF8"/>
    <w:rsid w:val="00CA48D3"/>
    <w:rsid w:val="00CA5987"/>
    <w:rsid w:val="00CC5588"/>
    <w:rsid w:val="00CD16A8"/>
    <w:rsid w:val="00D03545"/>
    <w:rsid w:val="00D04D57"/>
    <w:rsid w:val="00D149D0"/>
    <w:rsid w:val="00D35B01"/>
    <w:rsid w:val="00D37D2C"/>
    <w:rsid w:val="00D46593"/>
    <w:rsid w:val="00D47A7E"/>
    <w:rsid w:val="00D6337E"/>
    <w:rsid w:val="00D86D1A"/>
    <w:rsid w:val="00D91613"/>
    <w:rsid w:val="00DA19B6"/>
    <w:rsid w:val="00DB56F8"/>
    <w:rsid w:val="00DE0A08"/>
    <w:rsid w:val="00DE591A"/>
    <w:rsid w:val="00DF6FED"/>
    <w:rsid w:val="00E025A5"/>
    <w:rsid w:val="00E15ACA"/>
    <w:rsid w:val="00E164B1"/>
    <w:rsid w:val="00E43307"/>
    <w:rsid w:val="00E6357D"/>
    <w:rsid w:val="00E7120C"/>
    <w:rsid w:val="00E72CFF"/>
    <w:rsid w:val="00E93CF0"/>
    <w:rsid w:val="00EA36F0"/>
    <w:rsid w:val="00EB005B"/>
    <w:rsid w:val="00EB48B2"/>
    <w:rsid w:val="00ED64BD"/>
    <w:rsid w:val="00EF57E2"/>
    <w:rsid w:val="00F24593"/>
    <w:rsid w:val="00F35ACB"/>
    <w:rsid w:val="00F55955"/>
    <w:rsid w:val="00F5670A"/>
    <w:rsid w:val="00F71230"/>
    <w:rsid w:val="00F90DB3"/>
    <w:rsid w:val="00F966EB"/>
    <w:rsid w:val="00FC34F8"/>
    <w:rsid w:val="00FC5199"/>
    <w:rsid w:val="00FD4B96"/>
    <w:rsid w:val="00FD7F2B"/>
    <w:rsid w:val="00FF3FC5"/>
    <w:rsid w:val="00FF475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DB40C8-669E-4E29-8575-77B89A77B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0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706A"/>
    <w:rPr>
      <w:rFonts w:ascii="Tahoma" w:hAnsi="Tahoma" w:cs="Tahoma"/>
      <w:sz w:val="16"/>
      <w:szCs w:val="16"/>
    </w:rPr>
  </w:style>
  <w:style w:type="paragraph" w:styleId="NormalWeb">
    <w:name w:val="Normal (Web)"/>
    <w:basedOn w:val="Normal"/>
    <w:uiPriority w:val="99"/>
    <w:unhideWhenUsed/>
    <w:rsid w:val="006A74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ListParagraph">
    <w:name w:val="List Paragraph"/>
    <w:basedOn w:val="Normal"/>
    <w:uiPriority w:val="34"/>
    <w:qFormat/>
    <w:rsid w:val="005A4BD7"/>
    <w:pPr>
      <w:spacing w:after="0" w:line="240" w:lineRule="auto"/>
      <w:ind w:left="720"/>
      <w:contextualSpacing/>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B06333"/>
    <w:rPr>
      <w:b/>
      <w:bCs/>
    </w:rPr>
  </w:style>
  <w:style w:type="paragraph" w:styleId="Header">
    <w:name w:val="header"/>
    <w:basedOn w:val="Normal"/>
    <w:link w:val="HeaderChar"/>
    <w:uiPriority w:val="99"/>
    <w:unhideWhenUsed/>
    <w:rsid w:val="00B06333"/>
    <w:pPr>
      <w:tabs>
        <w:tab w:val="center" w:pos="4153"/>
        <w:tab w:val="right" w:pos="8306"/>
      </w:tabs>
      <w:spacing w:after="0" w:line="240" w:lineRule="auto"/>
    </w:pPr>
  </w:style>
  <w:style w:type="character" w:customStyle="1" w:styleId="HeaderChar">
    <w:name w:val="Header Char"/>
    <w:basedOn w:val="DefaultParagraphFont"/>
    <w:link w:val="Header"/>
    <w:uiPriority w:val="99"/>
    <w:rsid w:val="00B06333"/>
  </w:style>
  <w:style w:type="paragraph" w:styleId="Footer">
    <w:name w:val="footer"/>
    <w:basedOn w:val="Normal"/>
    <w:link w:val="FooterChar"/>
    <w:uiPriority w:val="99"/>
    <w:unhideWhenUsed/>
    <w:rsid w:val="00B06333"/>
    <w:pPr>
      <w:tabs>
        <w:tab w:val="center" w:pos="4153"/>
        <w:tab w:val="right" w:pos="8306"/>
      </w:tabs>
      <w:spacing w:after="0" w:line="240" w:lineRule="auto"/>
    </w:pPr>
  </w:style>
  <w:style w:type="character" w:customStyle="1" w:styleId="FooterChar">
    <w:name w:val="Footer Char"/>
    <w:basedOn w:val="DefaultParagraphFont"/>
    <w:link w:val="Footer"/>
    <w:uiPriority w:val="99"/>
    <w:rsid w:val="00B06333"/>
  </w:style>
  <w:style w:type="paragraph" w:customStyle="1" w:styleId="yiv2660746255msonormal">
    <w:name w:val="yiv2660746255msonormal"/>
    <w:basedOn w:val="Normal"/>
    <w:rsid w:val="00A775F7"/>
    <w:pPr>
      <w:spacing w:before="100" w:beforeAutospacing="1" w:after="100" w:afterAutospacing="1" w:line="240" w:lineRule="auto"/>
    </w:pPr>
    <w:rPr>
      <w:rFonts w:ascii="Times New Roman" w:hAnsi="Times New Roman" w:cs="Times New Roman"/>
      <w:sz w:val="24"/>
      <w:szCs w:val="24"/>
      <w:lang w:eastAsia="el-GR"/>
    </w:rPr>
  </w:style>
  <w:style w:type="paragraph" w:customStyle="1" w:styleId="xmsonormal">
    <w:name w:val="x_msonormal"/>
    <w:basedOn w:val="Normal"/>
    <w:rsid w:val="000C31F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yiv3984881971">
    <w:name w:val="yiv3984881971"/>
    <w:basedOn w:val="DefaultParagraphFont"/>
    <w:rsid w:val="001A756E"/>
  </w:style>
  <w:style w:type="character" w:styleId="Hyperlink">
    <w:name w:val="Hyperlink"/>
    <w:basedOn w:val="DefaultParagraphFont"/>
    <w:uiPriority w:val="99"/>
    <w:unhideWhenUsed/>
    <w:rsid w:val="004E0359"/>
    <w:rPr>
      <w:color w:val="244061" w:themeColor="accent1" w:themeShade="80"/>
      <w:u w:val="single"/>
    </w:rPr>
  </w:style>
  <w:style w:type="paragraph" w:styleId="PlainText">
    <w:name w:val="Plain Text"/>
    <w:basedOn w:val="Normal"/>
    <w:link w:val="PlainTextChar"/>
    <w:uiPriority w:val="99"/>
    <w:unhideWhenUsed/>
    <w:rsid w:val="004E0359"/>
    <w:pPr>
      <w:spacing w:after="0" w:line="240" w:lineRule="auto"/>
    </w:pPr>
    <w:rPr>
      <w:rFonts w:ascii="Consolas" w:hAnsi="Consolas"/>
      <w:szCs w:val="21"/>
      <w:lang w:val="en-US"/>
    </w:rPr>
  </w:style>
  <w:style w:type="character" w:customStyle="1" w:styleId="PlainTextChar">
    <w:name w:val="Plain Text Char"/>
    <w:basedOn w:val="DefaultParagraphFont"/>
    <w:link w:val="PlainText"/>
    <w:uiPriority w:val="99"/>
    <w:rsid w:val="004E0359"/>
    <w:rPr>
      <w:rFonts w:ascii="Consolas" w:hAnsi="Consolas"/>
      <w:szCs w:val="21"/>
      <w:lang w:val="en-US"/>
    </w:rPr>
  </w:style>
  <w:style w:type="paragraph" w:customStyle="1" w:styleId="font8">
    <w:name w:val="font_8"/>
    <w:basedOn w:val="Normal"/>
    <w:rsid w:val="00866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536">
      <w:bodyDiv w:val="1"/>
      <w:marLeft w:val="0"/>
      <w:marRight w:val="0"/>
      <w:marTop w:val="0"/>
      <w:marBottom w:val="0"/>
      <w:divBdr>
        <w:top w:val="none" w:sz="0" w:space="0" w:color="auto"/>
        <w:left w:val="none" w:sz="0" w:space="0" w:color="auto"/>
        <w:bottom w:val="none" w:sz="0" w:space="0" w:color="auto"/>
        <w:right w:val="none" w:sz="0" w:space="0" w:color="auto"/>
      </w:divBdr>
    </w:div>
    <w:div w:id="167716292">
      <w:bodyDiv w:val="1"/>
      <w:marLeft w:val="0"/>
      <w:marRight w:val="0"/>
      <w:marTop w:val="0"/>
      <w:marBottom w:val="0"/>
      <w:divBdr>
        <w:top w:val="none" w:sz="0" w:space="0" w:color="auto"/>
        <w:left w:val="none" w:sz="0" w:space="0" w:color="auto"/>
        <w:bottom w:val="none" w:sz="0" w:space="0" w:color="auto"/>
        <w:right w:val="none" w:sz="0" w:space="0" w:color="auto"/>
      </w:divBdr>
    </w:div>
    <w:div w:id="314574344">
      <w:bodyDiv w:val="1"/>
      <w:marLeft w:val="0"/>
      <w:marRight w:val="0"/>
      <w:marTop w:val="0"/>
      <w:marBottom w:val="0"/>
      <w:divBdr>
        <w:top w:val="none" w:sz="0" w:space="0" w:color="auto"/>
        <w:left w:val="none" w:sz="0" w:space="0" w:color="auto"/>
        <w:bottom w:val="none" w:sz="0" w:space="0" w:color="auto"/>
        <w:right w:val="none" w:sz="0" w:space="0" w:color="auto"/>
      </w:divBdr>
      <w:divsChild>
        <w:div w:id="670793015">
          <w:marLeft w:val="0"/>
          <w:marRight w:val="0"/>
          <w:marTop w:val="0"/>
          <w:marBottom w:val="0"/>
          <w:divBdr>
            <w:top w:val="none" w:sz="0" w:space="0" w:color="auto"/>
            <w:left w:val="none" w:sz="0" w:space="0" w:color="auto"/>
            <w:bottom w:val="none" w:sz="0" w:space="0" w:color="auto"/>
            <w:right w:val="none" w:sz="0" w:space="0" w:color="auto"/>
          </w:divBdr>
        </w:div>
        <w:div w:id="1198349870">
          <w:marLeft w:val="0"/>
          <w:marRight w:val="0"/>
          <w:marTop w:val="0"/>
          <w:marBottom w:val="0"/>
          <w:divBdr>
            <w:top w:val="none" w:sz="0" w:space="0" w:color="auto"/>
            <w:left w:val="none" w:sz="0" w:space="0" w:color="auto"/>
            <w:bottom w:val="none" w:sz="0" w:space="0" w:color="auto"/>
            <w:right w:val="none" w:sz="0" w:space="0" w:color="auto"/>
          </w:divBdr>
        </w:div>
        <w:div w:id="1090395825">
          <w:marLeft w:val="0"/>
          <w:marRight w:val="0"/>
          <w:marTop w:val="0"/>
          <w:marBottom w:val="0"/>
          <w:divBdr>
            <w:top w:val="none" w:sz="0" w:space="0" w:color="auto"/>
            <w:left w:val="none" w:sz="0" w:space="0" w:color="auto"/>
            <w:bottom w:val="none" w:sz="0" w:space="0" w:color="auto"/>
            <w:right w:val="none" w:sz="0" w:space="0" w:color="auto"/>
          </w:divBdr>
        </w:div>
        <w:div w:id="2118524680">
          <w:marLeft w:val="0"/>
          <w:marRight w:val="0"/>
          <w:marTop w:val="0"/>
          <w:marBottom w:val="0"/>
          <w:divBdr>
            <w:top w:val="none" w:sz="0" w:space="0" w:color="auto"/>
            <w:left w:val="none" w:sz="0" w:space="0" w:color="auto"/>
            <w:bottom w:val="none" w:sz="0" w:space="0" w:color="auto"/>
            <w:right w:val="none" w:sz="0" w:space="0" w:color="auto"/>
          </w:divBdr>
        </w:div>
      </w:divsChild>
    </w:div>
    <w:div w:id="436297423">
      <w:bodyDiv w:val="1"/>
      <w:marLeft w:val="0"/>
      <w:marRight w:val="0"/>
      <w:marTop w:val="0"/>
      <w:marBottom w:val="0"/>
      <w:divBdr>
        <w:top w:val="none" w:sz="0" w:space="0" w:color="auto"/>
        <w:left w:val="none" w:sz="0" w:space="0" w:color="auto"/>
        <w:bottom w:val="none" w:sz="0" w:space="0" w:color="auto"/>
        <w:right w:val="none" w:sz="0" w:space="0" w:color="auto"/>
      </w:divBdr>
      <w:divsChild>
        <w:div w:id="27800218">
          <w:marLeft w:val="0"/>
          <w:marRight w:val="0"/>
          <w:marTop w:val="0"/>
          <w:marBottom w:val="0"/>
          <w:divBdr>
            <w:top w:val="none" w:sz="0" w:space="0" w:color="auto"/>
            <w:left w:val="none" w:sz="0" w:space="0" w:color="auto"/>
            <w:bottom w:val="none" w:sz="0" w:space="0" w:color="auto"/>
            <w:right w:val="none" w:sz="0" w:space="0" w:color="auto"/>
          </w:divBdr>
        </w:div>
        <w:div w:id="1627539842">
          <w:marLeft w:val="0"/>
          <w:marRight w:val="0"/>
          <w:marTop w:val="0"/>
          <w:marBottom w:val="0"/>
          <w:divBdr>
            <w:top w:val="none" w:sz="0" w:space="0" w:color="auto"/>
            <w:left w:val="none" w:sz="0" w:space="0" w:color="auto"/>
            <w:bottom w:val="none" w:sz="0" w:space="0" w:color="auto"/>
            <w:right w:val="none" w:sz="0" w:space="0" w:color="auto"/>
          </w:divBdr>
        </w:div>
        <w:div w:id="772241253">
          <w:marLeft w:val="0"/>
          <w:marRight w:val="0"/>
          <w:marTop w:val="0"/>
          <w:marBottom w:val="0"/>
          <w:divBdr>
            <w:top w:val="none" w:sz="0" w:space="0" w:color="auto"/>
            <w:left w:val="none" w:sz="0" w:space="0" w:color="auto"/>
            <w:bottom w:val="none" w:sz="0" w:space="0" w:color="auto"/>
            <w:right w:val="none" w:sz="0" w:space="0" w:color="auto"/>
          </w:divBdr>
        </w:div>
        <w:div w:id="231890482">
          <w:marLeft w:val="0"/>
          <w:marRight w:val="0"/>
          <w:marTop w:val="0"/>
          <w:marBottom w:val="0"/>
          <w:divBdr>
            <w:top w:val="none" w:sz="0" w:space="0" w:color="auto"/>
            <w:left w:val="none" w:sz="0" w:space="0" w:color="auto"/>
            <w:bottom w:val="none" w:sz="0" w:space="0" w:color="auto"/>
            <w:right w:val="none" w:sz="0" w:space="0" w:color="auto"/>
          </w:divBdr>
        </w:div>
        <w:div w:id="1037656526">
          <w:marLeft w:val="0"/>
          <w:marRight w:val="0"/>
          <w:marTop w:val="0"/>
          <w:marBottom w:val="0"/>
          <w:divBdr>
            <w:top w:val="none" w:sz="0" w:space="0" w:color="auto"/>
            <w:left w:val="none" w:sz="0" w:space="0" w:color="auto"/>
            <w:bottom w:val="none" w:sz="0" w:space="0" w:color="auto"/>
            <w:right w:val="none" w:sz="0" w:space="0" w:color="auto"/>
          </w:divBdr>
        </w:div>
        <w:div w:id="1380932001">
          <w:marLeft w:val="0"/>
          <w:marRight w:val="0"/>
          <w:marTop w:val="0"/>
          <w:marBottom w:val="0"/>
          <w:divBdr>
            <w:top w:val="none" w:sz="0" w:space="0" w:color="auto"/>
            <w:left w:val="none" w:sz="0" w:space="0" w:color="auto"/>
            <w:bottom w:val="none" w:sz="0" w:space="0" w:color="auto"/>
            <w:right w:val="none" w:sz="0" w:space="0" w:color="auto"/>
          </w:divBdr>
        </w:div>
        <w:div w:id="699932674">
          <w:marLeft w:val="0"/>
          <w:marRight w:val="0"/>
          <w:marTop w:val="0"/>
          <w:marBottom w:val="0"/>
          <w:divBdr>
            <w:top w:val="none" w:sz="0" w:space="0" w:color="auto"/>
            <w:left w:val="none" w:sz="0" w:space="0" w:color="auto"/>
            <w:bottom w:val="none" w:sz="0" w:space="0" w:color="auto"/>
            <w:right w:val="none" w:sz="0" w:space="0" w:color="auto"/>
          </w:divBdr>
        </w:div>
        <w:div w:id="54624003">
          <w:marLeft w:val="0"/>
          <w:marRight w:val="0"/>
          <w:marTop w:val="0"/>
          <w:marBottom w:val="0"/>
          <w:divBdr>
            <w:top w:val="none" w:sz="0" w:space="0" w:color="auto"/>
            <w:left w:val="none" w:sz="0" w:space="0" w:color="auto"/>
            <w:bottom w:val="none" w:sz="0" w:space="0" w:color="auto"/>
            <w:right w:val="none" w:sz="0" w:space="0" w:color="auto"/>
          </w:divBdr>
        </w:div>
        <w:div w:id="824393920">
          <w:marLeft w:val="0"/>
          <w:marRight w:val="0"/>
          <w:marTop w:val="0"/>
          <w:marBottom w:val="0"/>
          <w:divBdr>
            <w:top w:val="none" w:sz="0" w:space="0" w:color="auto"/>
            <w:left w:val="none" w:sz="0" w:space="0" w:color="auto"/>
            <w:bottom w:val="none" w:sz="0" w:space="0" w:color="auto"/>
            <w:right w:val="none" w:sz="0" w:space="0" w:color="auto"/>
          </w:divBdr>
        </w:div>
        <w:div w:id="798062391">
          <w:marLeft w:val="0"/>
          <w:marRight w:val="0"/>
          <w:marTop w:val="0"/>
          <w:marBottom w:val="0"/>
          <w:divBdr>
            <w:top w:val="none" w:sz="0" w:space="0" w:color="auto"/>
            <w:left w:val="none" w:sz="0" w:space="0" w:color="auto"/>
            <w:bottom w:val="none" w:sz="0" w:space="0" w:color="auto"/>
            <w:right w:val="none" w:sz="0" w:space="0" w:color="auto"/>
          </w:divBdr>
        </w:div>
        <w:div w:id="383523659">
          <w:marLeft w:val="0"/>
          <w:marRight w:val="0"/>
          <w:marTop w:val="0"/>
          <w:marBottom w:val="0"/>
          <w:divBdr>
            <w:top w:val="none" w:sz="0" w:space="0" w:color="auto"/>
            <w:left w:val="none" w:sz="0" w:space="0" w:color="auto"/>
            <w:bottom w:val="none" w:sz="0" w:space="0" w:color="auto"/>
            <w:right w:val="none" w:sz="0" w:space="0" w:color="auto"/>
          </w:divBdr>
        </w:div>
      </w:divsChild>
    </w:div>
    <w:div w:id="449473924">
      <w:bodyDiv w:val="1"/>
      <w:marLeft w:val="0"/>
      <w:marRight w:val="0"/>
      <w:marTop w:val="0"/>
      <w:marBottom w:val="0"/>
      <w:divBdr>
        <w:top w:val="none" w:sz="0" w:space="0" w:color="auto"/>
        <w:left w:val="none" w:sz="0" w:space="0" w:color="auto"/>
        <w:bottom w:val="none" w:sz="0" w:space="0" w:color="auto"/>
        <w:right w:val="none" w:sz="0" w:space="0" w:color="auto"/>
      </w:divBdr>
      <w:divsChild>
        <w:div w:id="1250312410">
          <w:marLeft w:val="0"/>
          <w:marRight w:val="0"/>
          <w:marTop w:val="0"/>
          <w:marBottom w:val="0"/>
          <w:divBdr>
            <w:top w:val="none" w:sz="0" w:space="0" w:color="auto"/>
            <w:left w:val="none" w:sz="0" w:space="0" w:color="auto"/>
            <w:bottom w:val="none" w:sz="0" w:space="0" w:color="auto"/>
            <w:right w:val="none" w:sz="0" w:space="0" w:color="auto"/>
          </w:divBdr>
        </w:div>
        <w:div w:id="2105026798">
          <w:marLeft w:val="0"/>
          <w:marRight w:val="0"/>
          <w:marTop w:val="0"/>
          <w:marBottom w:val="0"/>
          <w:divBdr>
            <w:top w:val="none" w:sz="0" w:space="0" w:color="auto"/>
            <w:left w:val="none" w:sz="0" w:space="0" w:color="auto"/>
            <w:bottom w:val="none" w:sz="0" w:space="0" w:color="auto"/>
            <w:right w:val="none" w:sz="0" w:space="0" w:color="auto"/>
          </w:divBdr>
        </w:div>
        <w:div w:id="941228053">
          <w:marLeft w:val="0"/>
          <w:marRight w:val="0"/>
          <w:marTop w:val="0"/>
          <w:marBottom w:val="0"/>
          <w:divBdr>
            <w:top w:val="none" w:sz="0" w:space="0" w:color="auto"/>
            <w:left w:val="none" w:sz="0" w:space="0" w:color="auto"/>
            <w:bottom w:val="none" w:sz="0" w:space="0" w:color="auto"/>
            <w:right w:val="none" w:sz="0" w:space="0" w:color="auto"/>
          </w:divBdr>
        </w:div>
      </w:divsChild>
    </w:div>
    <w:div w:id="449977367">
      <w:bodyDiv w:val="1"/>
      <w:marLeft w:val="0"/>
      <w:marRight w:val="0"/>
      <w:marTop w:val="0"/>
      <w:marBottom w:val="0"/>
      <w:divBdr>
        <w:top w:val="none" w:sz="0" w:space="0" w:color="auto"/>
        <w:left w:val="none" w:sz="0" w:space="0" w:color="auto"/>
        <w:bottom w:val="none" w:sz="0" w:space="0" w:color="auto"/>
        <w:right w:val="none" w:sz="0" w:space="0" w:color="auto"/>
      </w:divBdr>
    </w:div>
    <w:div w:id="566961998">
      <w:bodyDiv w:val="1"/>
      <w:marLeft w:val="0"/>
      <w:marRight w:val="0"/>
      <w:marTop w:val="0"/>
      <w:marBottom w:val="0"/>
      <w:divBdr>
        <w:top w:val="none" w:sz="0" w:space="0" w:color="auto"/>
        <w:left w:val="none" w:sz="0" w:space="0" w:color="auto"/>
        <w:bottom w:val="none" w:sz="0" w:space="0" w:color="auto"/>
        <w:right w:val="none" w:sz="0" w:space="0" w:color="auto"/>
      </w:divBdr>
      <w:divsChild>
        <w:div w:id="115562151">
          <w:marLeft w:val="0"/>
          <w:marRight w:val="0"/>
          <w:marTop w:val="0"/>
          <w:marBottom w:val="0"/>
          <w:divBdr>
            <w:top w:val="none" w:sz="0" w:space="0" w:color="auto"/>
            <w:left w:val="none" w:sz="0" w:space="0" w:color="auto"/>
            <w:bottom w:val="none" w:sz="0" w:space="0" w:color="auto"/>
            <w:right w:val="none" w:sz="0" w:space="0" w:color="auto"/>
          </w:divBdr>
        </w:div>
        <w:div w:id="1533957158">
          <w:marLeft w:val="0"/>
          <w:marRight w:val="0"/>
          <w:marTop w:val="0"/>
          <w:marBottom w:val="0"/>
          <w:divBdr>
            <w:top w:val="none" w:sz="0" w:space="0" w:color="auto"/>
            <w:left w:val="none" w:sz="0" w:space="0" w:color="auto"/>
            <w:bottom w:val="none" w:sz="0" w:space="0" w:color="auto"/>
            <w:right w:val="none" w:sz="0" w:space="0" w:color="auto"/>
          </w:divBdr>
        </w:div>
        <w:div w:id="1230968040">
          <w:marLeft w:val="0"/>
          <w:marRight w:val="0"/>
          <w:marTop w:val="0"/>
          <w:marBottom w:val="0"/>
          <w:divBdr>
            <w:top w:val="none" w:sz="0" w:space="0" w:color="auto"/>
            <w:left w:val="none" w:sz="0" w:space="0" w:color="auto"/>
            <w:bottom w:val="none" w:sz="0" w:space="0" w:color="auto"/>
            <w:right w:val="none" w:sz="0" w:space="0" w:color="auto"/>
          </w:divBdr>
        </w:div>
      </w:divsChild>
    </w:div>
    <w:div w:id="611285747">
      <w:bodyDiv w:val="1"/>
      <w:marLeft w:val="0"/>
      <w:marRight w:val="0"/>
      <w:marTop w:val="0"/>
      <w:marBottom w:val="0"/>
      <w:divBdr>
        <w:top w:val="none" w:sz="0" w:space="0" w:color="auto"/>
        <w:left w:val="none" w:sz="0" w:space="0" w:color="auto"/>
        <w:bottom w:val="none" w:sz="0" w:space="0" w:color="auto"/>
        <w:right w:val="none" w:sz="0" w:space="0" w:color="auto"/>
      </w:divBdr>
    </w:div>
    <w:div w:id="734939561">
      <w:bodyDiv w:val="1"/>
      <w:marLeft w:val="0"/>
      <w:marRight w:val="0"/>
      <w:marTop w:val="0"/>
      <w:marBottom w:val="0"/>
      <w:divBdr>
        <w:top w:val="none" w:sz="0" w:space="0" w:color="auto"/>
        <w:left w:val="none" w:sz="0" w:space="0" w:color="auto"/>
        <w:bottom w:val="none" w:sz="0" w:space="0" w:color="auto"/>
        <w:right w:val="none" w:sz="0" w:space="0" w:color="auto"/>
      </w:divBdr>
    </w:div>
    <w:div w:id="790708886">
      <w:bodyDiv w:val="1"/>
      <w:marLeft w:val="0"/>
      <w:marRight w:val="0"/>
      <w:marTop w:val="0"/>
      <w:marBottom w:val="0"/>
      <w:divBdr>
        <w:top w:val="none" w:sz="0" w:space="0" w:color="auto"/>
        <w:left w:val="none" w:sz="0" w:space="0" w:color="auto"/>
        <w:bottom w:val="none" w:sz="0" w:space="0" w:color="auto"/>
        <w:right w:val="none" w:sz="0" w:space="0" w:color="auto"/>
      </w:divBdr>
      <w:divsChild>
        <w:div w:id="1870294521">
          <w:marLeft w:val="0"/>
          <w:marRight w:val="0"/>
          <w:marTop w:val="0"/>
          <w:marBottom w:val="0"/>
          <w:divBdr>
            <w:top w:val="none" w:sz="0" w:space="0" w:color="auto"/>
            <w:left w:val="none" w:sz="0" w:space="0" w:color="auto"/>
            <w:bottom w:val="none" w:sz="0" w:space="0" w:color="auto"/>
            <w:right w:val="none" w:sz="0" w:space="0" w:color="auto"/>
          </w:divBdr>
        </w:div>
        <w:div w:id="124661024">
          <w:marLeft w:val="0"/>
          <w:marRight w:val="0"/>
          <w:marTop w:val="0"/>
          <w:marBottom w:val="0"/>
          <w:divBdr>
            <w:top w:val="none" w:sz="0" w:space="0" w:color="auto"/>
            <w:left w:val="none" w:sz="0" w:space="0" w:color="auto"/>
            <w:bottom w:val="none" w:sz="0" w:space="0" w:color="auto"/>
            <w:right w:val="none" w:sz="0" w:space="0" w:color="auto"/>
          </w:divBdr>
        </w:div>
      </w:divsChild>
    </w:div>
    <w:div w:id="980420716">
      <w:bodyDiv w:val="1"/>
      <w:marLeft w:val="0"/>
      <w:marRight w:val="0"/>
      <w:marTop w:val="0"/>
      <w:marBottom w:val="0"/>
      <w:divBdr>
        <w:top w:val="none" w:sz="0" w:space="0" w:color="auto"/>
        <w:left w:val="none" w:sz="0" w:space="0" w:color="auto"/>
        <w:bottom w:val="none" w:sz="0" w:space="0" w:color="auto"/>
        <w:right w:val="none" w:sz="0" w:space="0" w:color="auto"/>
      </w:divBdr>
      <w:divsChild>
        <w:div w:id="2022857856">
          <w:marLeft w:val="0"/>
          <w:marRight w:val="0"/>
          <w:marTop w:val="0"/>
          <w:marBottom w:val="0"/>
          <w:divBdr>
            <w:top w:val="none" w:sz="0" w:space="0" w:color="auto"/>
            <w:left w:val="none" w:sz="0" w:space="0" w:color="auto"/>
            <w:bottom w:val="none" w:sz="0" w:space="0" w:color="auto"/>
            <w:right w:val="none" w:sz="0" w:space="0" w:color="auto"/>
          </w:divBdr>
        </w:div>
        <w:div w:id="897088700">
          <w:marLeft w:val="0"/>
          <w:marRight w:val="0"/>
          <w:marTop w:val="0"/>
          <w:marBottom w:val="0"/>
          <w:divBdr>
            <w:top w:val="none" w:sz="0" w:space="0" w:color="auto"/>
            <w:left w:val="none" w:sz="0" w:space="0" w:color="auto"/>
            <w:bottom w:val="none" w:sz="0" w:space="0" w:color="auto"/>
            <w:right w:val="none" w:sz="0" w:space="0" w:color="auto"/>
          </w:divBdr>
        </w:div>
        <w:div w:id="1520586927">
          <w:marLeft w:val="0"/>
          <w:marRight w:val="0"/>
          <w:marTop w:val="0"/>
          <w:marBottom w:val="0"/>
          <w:divBdr>
            <w:top w:val="none" w:sz="0" w:space="0" w:color="auto"/>
            <w:left w:val="none" w:sz="0" w:space="0" w:color="auto"/>
            <w:bottom w:val="none" w:sz="0" w:space="0" w:color="auto"/>
            <w:right w:val="none" w:sz="0" w:space="0" w:color="auto"/>
          </w:divBdr>
        </w:div>
        <w:div w:id="1461220488">
          <w:marLeft w:val="0"/>
          <w:marRight w:val="0"/>
          <w:marTop w:val="0"/>
          <w:marBottom w:val="0"/>
          <w:divBdr>
            <w:top w:val="none" w:sz="0" w:space="0" w:color="auto"/>
            <w:left w:val="none" w:sz="0" w:space="0" w:color="auto"/>
            <w:bottom w:val="none" w:sz="0" w:space="0" w:color="auto"/>
            <w:right w:val="none" w:sz="0" w:space="0" w:color="auto"/>
          </w:divBdr>
        </w:div>
        <w:div w:id="954218231">
          <w:marLeft w:val="0"/>
          <w:marRight w:val="0"/>
          <w:marTop w:val="0"/>
          <w:marBottom w:val="0"/>
          <w:divBdr>
            <w:top w:val="none" w:sz="0" w:space="0" w:color="auto"/>
            <w:left w:val="none" w:sz="0" w:space="0" w:color="auto"/>
            <w:bottom w:val="none" w:sz="0" w:space="0" w:color="auto"/>
            <w:right w:val="none" w:sz="0" w:space="0" w:color="auto"/>
          </w:divBdr>
        </w:div>
        <w:div w:id="870412356">
          <w:marLeft w:val="0"/>
          <w:marRight w:val="0"/>
          <w:marTop w:val="0"/>
          <w:marBottom w:val="0"/>
          <w:divBdr>
            <w:top w:val="none" w:sz="0" w:space="0" w:color="auto"/>
            <w:left w:val="none" w:sz="0" w:space="0" w:color="auto"/>
            <w:bottom w:val="none" w:sz="0" w:space="0" w:color="auto"/>
            <w:right w:val="none" w:sz="0" w:space="0" w:color="auto"/>
          </w:divBdr>
        </w:div>
        <w:div w:id="102464508">
          <w:marLeft w:val="0"/>
          <w:marRight w:val="0"/>
          <w:marTop w:val="0"/>
          <w:marBottom w:val="0"/>
          <w:divBdr>
            <w:top w:val="none" w:sz="0" w:space="0" w:color="auto"/>
            <w:left w:val="none" w:sz="0" w:space="0" w:color="auto"/>
            <w:bottom w:val="none" w:sz="0" w:space="0" w:color="auto"/>
            <w:right w:val="none" w:sz="0" w:space="0" w:color="auto"/>
          </w:divBdr>
        </w:div>
        <w:div w:id="768695493">
          <w:marLeft w:val="0"/>
          <w:marRight w:val="0"/>
          <w:marTop w:val="0"/>
          <w:marBottom w:val="0"/>
          <w:divBdr>
            <w:top w:val="none" w:sz="0" w:space="0" w:color="auto"/>
            <w:left w:val="none" w:sz="0" w:space="0" w:color="auto"/>
            <w:bottom w:val="none" w:sz="0" w:space="0" w:color="auto"/>
            <w:right w:val="none" w:sz="0" w:space="0" w:color="auto"/>
          </w:divBdr>
        </w:div>
        <w:div w:id="342706906">
          <w:marLeft w:val="0"/>
          <w:marRight w:val="0"/>
          <w:marTop w:val="0"/>
          <w:marBottom w:val="0"/>
          <w:divBdr>
            <w:top w:val="none" w:sz="0" w:space="0" w:color="auto"/>
            <w:left w:val="none" w:sz="0" w:space="0" w:color="auto"/>
            <w:bottom w:val="none" w:sz="0" w:space="0" w:color="auto"/>
            <w:right w:val="none" w:sz="0" w:space="0" w:color="auto"/>
          </w:divBdr>
        </w:div>
      </w:divsChild>
    </w:div>
    <w:div w:id="1542397330">
      <w:bodyDiv w:val="1"/>
      <w:marLeft w:val="0"/>
      <w:marRight w:val="0"/>
      <w:marTop w:val="0"/>
      <w:marBottom w:val="0"/>
      <w:divBdr>
        <w:top w:val="none" w:sz="0" w:space="0" w:color="auto"/>
        <w:left w:val="none" w:sz="0" w:space="0" w:color="auto"/>
        <w:bottom w:val="none" w:sz="0" w:space="0" w:color="auto"/>
        <w:right w:val="none" w:sz="0" w:space="0" w:color="auto"/>
      </w:divBdr>
      <w:divsChild>
        <w:div w:id="1942955817">
          <w:marLeft w:val="0"/>
          <w:marRight w:val="0"/>
          <w:marTop w:val="0"/>
          <w:marBottom w:val="0"/>
          <w:divBdr>
            <w:top w:val="none" w:sz="0" w:space="0" w:color="auto"/>
            <w:left w:val="none" w:sz="0" w:space="0" w:color="auto"/>
            <w:bottom w:val="none" w:sz="0" w:space="0" w:color="auto"/>
            <w:right w:val="none" w:sz="0" w:space="0" w:color="auto"/>
          </w:divBdr>
          <w:divsChild>
            <w:div w:id="605692553">
              <w:marLeft w:val="0"/>
              <w:marRight w:val="0"/>
              <w:marTop w:val="0"/>
              <w:marBottom w:val="0"/>
              <w:divBdr>
                <w:top w:val="none" w:sz="0" w:space="0" w:color="auto"/>
                <w:left w:val="none" w:sz="0" w:space="0" w:color="auto"/>
                <w:bottom w:val="none" w:sz="0" w:space="0" w:color="auto"/>
                <w:right w:val="none" w:sz="0" w:space="0" w:color="auto"/>
              </w:divBdr>
              <w:divsChild>
                <w:div w:id="1937132513">
                  <w:marLeft w:val="0"/>
                  <w:marRight w:val="0"/>
                  <w:marTop w:val="0"/>
                  <w:marBottom w:val="0"/>
                  <w:divBdr>
                    <w:top w:val="none" w:sz="0" w:space="0" w:color="auto"/>
                    <w:left w:val="none" w:sz="0" w:space="0" w:color="auto"/>
                    <w:bottom w:val="none" w:sz="0" w:space="0" w:color="auto"/>
                    <w:right w:val="none" w:sz="0" w:space="0" w:color="auto"/>
                  </w:divBdr>
                  <w:divsChild>
                    <w:div w:id="1600335778">
                      <w:marLeft w:val="0"/>
                      <w:marRight w:val="0"/>
                      <w:marTop w:val="0"/>
                      <w:marBottom w:val="0"/>
                      <w:divBdr>
                        <w:top w:val="none" w:sz="0" w:space="0" w:color="auto"/>
                        <w:left w:val="none" w:sz="0" w:space="0" w:color="auto"/>
                        <w:bottom w:val="none" w:sz="0" w:space="0" w:color="auto"/>
                        <w:right w:val="none" w:sz="0" w:space="0" w:color="auto"/>
                      </w:divBdr>
                      <w:divsChild>
                        <w:div w:id="766073441">
                          <w:marLeft w:val="0"/>
                          <w:marRight w:val="0"/>
                          <w:marTop w:val="0"/>
                          <w:marBottom w:val="0"/>
                          <w:divBdr>
                            <w:top w:val="none" w:sz="0" w:space="0" w:color="auto"/>
                            <w:left w:val="none" w:sz="0" w:space="0" w:color="auto"/>
                            <w:bottom w:val="none" w:sz="0" w:space="0" w:color="auto"/>
                            <w:right w:val="none" w:sz="0" w:space="0" w:color="auto"/>
                          </w:divBdr>
                          <w:divsChild>
                            <w:div w:id="1780753248">
                              <w:marLeft w:val="0"/>
                              <w:marRight w:val="0"/>
                              <w:marTop w:val="0"/>
                              <w:marBottom w:val="0"/>
                              <w:divBdr>
                                <w:top w:val="none" w:sz="0" w:space="0" w:color="auto"/>
                                <w:left w:val="none" w:sz="0" w:space="0" w:color="auto"/>
                                <w:bottom w:val="none" w:sz="0" w:space="0" w:color="auto"/>
                                <w:right w:val="none" w:sz="0" w:space="0" w:color="auto"/>
                              </w:divBdr>
                              <w:divsChild>
                                <w:div w:id="1611474232">
                                  <w:marLeft w:val="0"/>
                                  <w:marRight w:val="0"/>
                                  <w:marTop w:val="0"/>
                                  <w:marBottom w:val="0"/>
                                  <w:divBdr>
                                    <w:top w:val="none" w:sz="0" w:space="0" w:color="auto"/>
                                    <w:left w:val="none" w:sz="0" w:space="0" w:color="auto"/>
                                    <w:bottom w:val="none" w:sz="0" w:space="0" w:color="auto"/>
                                    <w:right w:val="none" w:sz="0" w:space="0" w:color="auto"/>
                                  </w:divBdr>
                                  <w:divsChild>
                                    <w:div w:id="1435638081">
                                      <w:marLeft w:val="0"/>
                                      <w:marRight w:val="0"/>
                                      <w:marTop w:val="0"/>
                                      <w:marBottom w:val="0"/>
                                      <w:divBdr>
                                        <w:top w:val="none" w:sz="0" w:space="0" w:color="auto"/>
                                        <w:left w:val="none" w:sz="0" w:space="0" w:color="auto"/>
                                        <w:bottom w:val="none" w:sz="0" w:space="0" w:color="auto"/>
                                        <w:right w:val="none" w:sz="0" w:space="0" w:color="auto"/>
                                      </w:divBdr>
                                      <w:divsChild>
                                        <w:div w:id="296491989">
                                          <w:marLeft w:val="0"/>
                                          <w:marRight w:val="0"/>
                                          <w:marTop w:val="0"/>
                                          <w:marBottom w:val="0"/>
                                          <w:divBdr>
                                            <w:top w:val="none" w:sz="0" w:space="0" w:color="auto"/>
                                            <w:left w:val="none" w:sz="0" w:space="0" w:color="auto"/>
                                            <w:bottom w:val="none" w:sz="0" w:space="0" w:color="auto"/>
                                            <w:right w:val="none" w:sz="0" w:space="0" w:color="auto"/>
                                          </w:divBdr>
                                          <w:divsChild>
                                            <w:div w:id="1414737547">
                                              <w:marLeft w:val="0"/>
                                              <w:marRight w:val="0"/>
                                              <w:marTop w:val="0"/>
                                              <w:marBottom w:val="0"/>
                                              <w:divBdr>
                                                <w:top w:val="none" w:sz="0" w:space="0" w:color="auto"/>
                                                <w:left w:val="none" w:sz="0" w:space="0" w:color="auto"/>
                                                <w:bottom w:val="none" w:sz="0" w:space="0" w:color="auto"/>
                                                <w:right w:val="none" w:sz="0" w:space="0" w:color="auto"/>
                                              </w:divBdr>
                                              <w:divsChild>
                                                <w:div w:id="122387103">
                                                  <w:marLeft w:val="0"/>
                                                  <w:marRight w:val="0"/>
                                                  <w:marTop w:val="0"/>
                                                  <w:marBottom w:val="0"/>
                                                  <w:divBdr>
                                                    <w:top w:val="none" w:sz="0" w:space="0" w:color="auto"/>
                                                    <w:left w:val="none" w:sz="0" w:space="0" w:color="auto"/>
                                                    <w:bottom w:val="none" w:sz="0" w:space="0" w:color="auto"/>
                                                    <w:right w:val="none" w:sz="0" w:space="0" w:color="auto"/>
                                                  </w:divBdr>
                                                  <w:divsChild>
                                                    <w:div w:id="1169369835">
                                                      <w:marLeft w:val="0"/>
                                                      <w:marRight w:val="0"/>
                                                      <w:marTop w:val="0"/>
                                                      <w:marBottom w:val="0"/>
                                                      <w:divBdr>
                                                        <w:top w:val="none" w:sz="0" w:space="0" w:color="auto"/>
                                                        <w:left w:val="none" w:sz="0" w:space="0" w:color="auto"/>
                                                        <w:bottom w:val="none" w:sz="0" w:space="0" w:color="auto"/>
                                                        <w:right w:val="none" w:sz="0" w:space="0" w:color="auto"/>
                                                      </w:divBdr>
                                                      <w:divsChild>
                                                        <w:div w:id="580334584">
                                                          <w:marLeft w:val="0"/>
                                                          <w:marRight w:val="0"/>
                                                          <w:marTop w:val="0"/>
                                                          <w:marBottom w:val="0"/>
                                                          <w:divBdr>
                                                            <w:top w:val="none" w:sz="0" w:space="0" w:color="auto"/>
                                                            <w:left w:val="none" w:sz="0" w:space="0" w:color="auto"/>
                                                            <w:bottom w:val="none" w:sz="0" w:space="0" w:color="auto"/>
                                                            <w:right w:val="none" w:sz="0" w:space="0" w:color="auto"/>
                                                          </w:divBdr>
                                                          <w:divsChild>
                                                            <w:div w:id="381100442">
                                                              <w:marLeft w:val="0"/>
                                                              <w:marRight w:val="0"/>
                                                              <w:marTop w:val="0"/>
                                                              <w:marBottom w:val="0"/>
                                                              <w:divBdr>
                                                                <w:top w:val="none" w:sz="0" w:space="0" w:color="auto"/>
                                                                <w:left w:val="none" w:sz="0" w:space="0" w:color="auto"/>
                                                                <w:bottom w:val="none" w:sz="0" w:space="0" w:color="auto"/>
                                                                <w:right w:val="none" w:sz="0" w:space="0" w:color="auto"/>
                                                              </w:divBdr>
                                                              <w:divsChild>
                                                                <w:div w:id="1035614780">
                                                                  <w:marLeft w:val="0"/>
                                                                  <w:marRight w:val="0"/>
                                                                  <w:marTop w:val="0"/>
                                                                  <w:marBottom w:val="0"/>
                                                                  <w:divBdr>
                                                                    <w:top w:val="none" w:sz="0" w:space="0" w:color="auto"/>
                                                                    <w:left w:val="none" w:sz="0" w:space="0" w:color="auto"/>
                                                                    <w:bottom w:val="none" w:sz="0" w:space="0" w:color="auto"/>
                                                                    <w:right w:val="none" w:sz="0" w:space="0" w:color="auto"/>
                                                                  </w:divBdr>
                                                                  <w:divsChild>
                                                                    <w:div w:id="744911261">
                                                                      <w:marLeft w:val="0"/>
                                                                      <w:marRight w:val="0"/>
                                                                      <w:marTop w:val="0"/>
                                                                      <w:marBottom w:val="0"/>
                                                                      <w:divBdr>
                                                                        <w:top w:val="none" w:sz="0" w:space="0" w:color="auto"/>
                                                                        <w:left w:val="none" w:sz="0" w:space="0" w:color="auto"/>
                                                                        <w:bottom w:val="none" w:sz="0" w:space="0" w:color="auto"/>
                                                                        <w:right w:val="none" w:sz="0" w:space="0" w:color="auto"/>
                                                                      </w:divBdr>
                                                                    </w:div>
                                                                    <w:div w:id="896549308">
                                                                      <w:marLeft w:val="0"/>
                                                                      <w:marRight w:val="0"/>
                                                                      <w:marTop w:val="0"/>
                                                                      <w:marBottom w:val="200"/>
                                                                      <w:divBdr>
                                                                        <w:top w:val="none" w:sz="0" w:space="0" w:color="auto"/>
                                                                        <w:left w:val="none" w:sz="0" w:space="0" w:color="auto"/>
                                                                        <w:bottom w:val="none" w:sz="0" w:space="0" w:color="auto"/>
                                                                        <w:right w:val="none" w:sz="0" w:space="0" w:color="auto"/>
                                                                      </w:divBdr>
                                                                    </w:div>
                                                                    <w:div w:id="1902473130">
                                                                      <w:marLeft w:val="0"/>
                                                                      <w:marRight w:val="0"/>
                                                                      <w:marTop w:val="0"/>
                                                                      <w:marBottom w:val="200"/>
                                                                      <w:divBdr>
                                                                        <w:top w:val="none" w:sz="0" w:space="0" w:color="auto"/>
                                                                        <w:left w:val="none" w:sz="0" w:space="0" w:color="auto"/>
                                                                        <w:bottom w:val="none" w:sz="0" w:space="0" w:color="auto"/>
                                                                        <w:right w:val="none" w:sz="0" w:space="0" w:color="auto"/>
                                                                      </w:divBdr>
                                                                    </w:div>
                                                                    <w:div w:id="78261638">
                                                                      <w:marLeft w:val="0"/>
                                                                      <w:marRight w:val="0"/>
                                                                      <w:marTop w:val="0"/>
                                                                      <w:marBottom w:val="200"/>
                                                                      <w:divBdr>
                                                                        <w:top w:val="none" w:sz="0" w:space="0" w:color="auto"/>
                                                                        <w:left w:val="none" w:sz="0" w:space="0" w:color="auto"/>
                                                                        <w:bottom w:val="none" w:sz="0" w:space="0" w:color="auto"/>
                                                                        <w:right w:val="none" w:sz="0" w:space="0" w:color="auto"/>
                                                                      </w:divBdr>
                                                                    </w:div>
                                                                    <w:div w:id="329211681">
                                                                      <w:marLeft w:val="0"/>
                                                                      <w:marRight w:val="0"/>
                                                                      <w:marTop w:val="0"/>
                                                                      <w:marBottom w:val="200"/>
                                                                      <w:divBdr>
                                                                        <w:top w:val="none" w:sz="0" w:space="0" w:color="auto"/>
                                                                        <w:left w:val="none" w:sz="0" w:space="0" w:color="auto"/>
                                                                        <w:bottom w:val="none" w:sz="0" w:space="0" w:color="auto"/>
                                                                        <w:right w:val="none" w:sz="0" w:space="0" w:color="auto"/>
                                                                      </w:divBdr>
                                                                    </w:div>
                                                                    <w:div w:id="58681167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5055229">
      <w:bodyDiv w:val="1"/>
      <w:marLeft w:val="0"/>
      <w:marRight w:val="0"/>
      <w:marTop w:val="0"/>
      <w:marBottom w:val="0"/>
      <w:divBdr>
        <w:top w:val="none" w:sz="0" w:space="0" w:color="auto"/>
        <w:left w:val="none" w:sz="0" w:space="0" w:color="auto"/>
        <w:bottom w:val="none" w:sz="0" w:space="0" w:color="auto"/>
        <w:right w:val="none" w:sz="0" w:space="0" w:color="auto"/>
      </w:divBdr>
    </w:div>
    <w:div w:id="1887985438">
      <w:bodyDiv w:val="1"/>
      <w:marLeft w:val="0"/>
      <w:marRight w:val="0"/>
      <w:marTop w:val="0"/>
      <w:marBottom w:val="0"/>
      <w:divBdr>
        <w:top w:val="none" w:sz="0" w:space="0" w:color="auto"/>
        <w:left w:val="none" w:sz="0" w:space="0" w:color="auto"/>
        <w:bottom w:val="none" w:sz="0" w:space="0" w:color="auto"/>
        <w:right w:val="none" w:sz="0" w:space="0" w:color="auto"/>
      </w:divBdr>
    </w:div>
    <w:div w:id="195397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4BE07.2A3B12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E5DA5-60CA-4AD7-9CF1-F86E208E9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2373</Characters>
  <Application>Microsoft Office Word</Application>
  <DocSecurity>0</DocSecurity>
  <Lines>19</Lines>
  <Paragraphs>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lmargari</dc:creator>
  <cp:lastModifiedBy>Blue Aigaion Sales (Stelina Kapodistria)</cp:lastModifiedBy>
  <cp:revision>2</cp:revision>
  <cp:lastPrinted>2018-09-07T13:15:00Z</cp:lastPrinted>
  <dcterms:created xsi:type="dcterms:W3CDTF">2019-02-20T15:26:00Z</dcterms:created>
  <dcterms:modified xsi:type="dcterms:W3CDTF">2019-02-20T15:26:00Z</dcterms:modified>
</cp:coreProperties>
</file>